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7377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7FFFB6FD">
      <w:pPr>
        <w:rPr>
          <w:rFonts w:hint="eastAsia" w:ascii="黑体" w:hAnsi="黑体" w:eastAsia="黑体" w:cs="黑体"/>
          <w:sz w:val="32"/>
          <w:szCs w:val="32"/>
        </w:rPr>
      </w:pPr>
    </w:p>
    <w:p w14:paraId="604ABDB9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高新技术领域202</w:t>
      </w:r>
      <w:r>
        <w:rPr>
          <w:rFonts w:ascii="方正小标宋简体" w:eastAsia="方正小标宋简体"/>
          <w:sz w:val="44"/>
          <w:szCs w:val="44"/>
        </w:rPr>
        <w:t>7</w:t>
      </w:r>
      <w:r>
        <w:rPr>
          <w:rFonts w:hint="eastAsia" w:ascii="方正小标宋简体" w:eastAsia="方正小标宋简体"/>
          <w:sz w:val="44"/>
          <w:szCs w:val="44"/>
        </w:rPr>
        <w:t>年重点</w:t>
      </w:r>
      <w:r>
        <w:rPr>
          <w:rFonts w:ascii="方正小标宋简体" w:eastAsia="方正小标宋简体"/>
          <w:sz w:val="44"/>
          <w:szCs w:val="44"/>
        </w:rPr>
        <w:t>研发和成果转化计划</w:t>
      </w:r>
      <w:r>
        <w:rPr>
          <w:rFonts w:hint="eastAsia" w:ascii="方正小标宋简体" w:eastAsia="方正小标宋简体"/>
          <w:sz w:val="44"/>
          <w:szCs w:val="44"/>
        </w:rPr>
        <w:t>科技创新需求</w:t>
      </w:r>
    </w:p>
    <w:p w14:paraId="19810D4B">
      <w:pPr>
        <w:spacing w:line="560" w:lineRule="exact"/>
        <w:jc w:val="center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（申报模板）</w:t>
      </w:r>
    </w:p>
    <w:p w14:paraId="044DDAD0">
      <w:pPr>
        <w:keepNext/>
        <w:keepLines/>
        <w:autoSpaceDE w:val="0"/>
        <w:autoSpaceDN w:val="0"/>
        <w:adjustRightInd w:val="0"/>
        <w:snapToGrid w:val="0"/>
        <w:spacing w:line="300" w:lineRule="auto"/>
        <w:ind w:firstLine="640" w:firstLineChars="200"/>
        <w:textAlignment w:val="baseline"/>
        <w:outlineLvl w:val="2"/>
        <w:rPr>
          <w:rFonts w:ascii="黑体" w:hAnsi="黑体" w:eastAsia="黑体" w:cs="黑体"/>
          <w:bCs/>
          <w:snapToGrid w:val="0"/>
          <w:color w:val="000000"/>
          <w:sz w:val="32"/>
          <w:szCs w:val="32"/>
        </w:rPr>
      </w:pPr>
    </w:p>
    <w:p w14:paraId="3A1614A5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所属领域：</w:t>
      </w:r>
    </w:p>
    <w:p w14:paraId="535CEB52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申报单位：</w:t>
      </w:r>
    </w:p>
    <w:p w14:paraId="2730BF2E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归口管理部门：</w:t>
      </w:r>
    </w:p>
    <w:p w14:paraId="71117F02">
      <w:pPr>
        <w:keepNext/>
        <w:keepLines/>
        <w:autoSpaceDE w:val="0"/>
        <w:autoSpaceDN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ascii="仿宋_GB2312" w:hAnsi="仿宋_GB2312" w:eastAsia="仿宋_GB2312" w:cs="仿宋_GB2312"/>
          <w:bCs/>
          <w:snapToGrid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sz w:val="32"/>
          <w:szCs w:val="32"/>
        </w:rPr>
        <w:t>创新需求名称</w:t>
      </w:r>
      <w:r>
        <w:rPr>
          <w:rFonts w:ascii="Times New Roman" w:hAnsi="Times New Roman" w:eastAsia="仿宋_GB2312"/>
          <w:b/>
          <w:snapToGrid w:val="0"/>
          <w:color w:val="000000"/>
          <w:sz w:val="32"/>
          <w:szCs w:val="32"/>
        </w:rPr>
        <w:t>：</w:t>
      </w:r>
    </w:p>
    <w:p w14:paraId="3DAC2C35">
      <w:pPr>
        <w:widowControl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（一）</w:t>
      </w:r>
      <w:r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  <w:t>背景及需求</w:t>
      </w: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包括意义和必要性、国内外现状、发展趋势、内蒙古产业和科技创新现状等，简要叙述，</w:t>
      </w:r>
      <w:r>
        <w:rPr>
          <w:rFonts w:ascii="仿宋_GB2312" w:hAnsi="仿宋_GB2312" w:eastAsia="仿宋_GB2312" w:cs="仿宋_GB2312"/>
          <w:snapToGrid w:val="0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）</w:t>
      </w:r>
    </w:p>
    <w:p w14:paraId="0243DB18">
      <w:pPr>
        <w:widowControl/>
        <w:autoSpaceDE w:val="0"/>
        <w:autoSpaceDN w:val="0"/>
        <w:adjustRightInd w:val="0"/>
        <w:snapToGrid w:val="0"/>
        <w:spacing w:line="56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（二）研究目标及研究内容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ascii="仿宋_GB2312" w:hAnsi="仿宋_GB2312" w:eastAsia="仿宋_GB2312" w:cs="仿宋_GB2312"/>
          <w:snapToGrid w:val="0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00字以内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）</w:t>
      </w:r>
    </w:p>
    <w:p w14:paraId="28799441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研究目标</w:t>
      </w:r>
    </w:p>
    <w:p w14:paraId="0FB66CCC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</w:p>
    <w:p w14:paraId="5A7F2A4E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rPr>
          <w:rFonts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/>
          <w:snapToGrid w:val="0"/>
          <w:color w:val="000000"/>
          <w:kern w:val="0"/>
          <w:sz w:val="32"/>
          <w:szCs w:val="32"/>
        </w:rPr>
        <w:t>2.研究内容</w:t>
      </w:r>
    </w:p>
    <w:p w14:paraId="5B1429AE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17B6B737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（三）拟突破的关键技术和先进性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100字以内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）</w:t>
      </w:r>
    </w:p>
    <w:p w14:paraId="7ADC1100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2C605160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（四）经济社会效益</w:t>
      </w:r>
    </w:p>
    <w:p w14:paraId="385818AE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7BFE9DCC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ascii="Times New Roman" w:hAnsi="Times New Roman" w:eastAsia="楷体"/>
          <w:b/>
          <w:bCs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（五）考核指标</w:t>
      </w:r>
    </w:p>
    <w:p w14:paraId="1B4EABBE">
      <w:pPr>
        <w:widowControl/>
        <w:autoSpaceDE w:val="0"/>
        <w:autoSpaceDN w:val="0"/>
        <w:adjustRightInd w:val="0"/>
        <w:snapToGrid w:val="0"/>
        <w:spacing w:line="440" w:lineRule="exact"/>
        <w:ind w:firstLine="640" w:firstLineChars="200"/>
        <w:textAlignment w:val="baseline"/>
        <w:rPr>
          <w:rFonts w:ascii="Times New Roman" w:hAnsi="Times New Roman" w:eastAsia="仿宋_GB2312"/>
          <w:snapToGrid w:val="0"/>
          <w:color w:val="000000"/>
          <w:kern w:val="0"/>
          <w:sz w:val="32"/>
          <w:szCs w:val="32"/>
        </w:rPr>
      </w:pPr>
    </w:p>
    <w:p w14:paraId="65D9EFC8">
      <w:pPr>
        <w:widowControl/>
        <w:autoSpaceDE w:val="0"/>
        <w:autoSpaceDN w:val="0"/>
        <w:adjustRightInd w:val="0"/>
        <w:snapToGrid w:val="0"/>
        <w:spacing w:line="440" w:lineRule="exact"/>
        <w:ind w:firstLine="643" w:firstLineChars="200"/>
        <w:textAlignment w:val="baseline"/>
        <w:outlineLvl w:val="1"/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楷体"/>
          <w:b/>
          <w:bCs/>
          <w:snapToGrid w:val="0"/>
          <w:color w:val="000000"/>
          <w:sz w:val="32"/>
          <w:szCs w:val="32"/>
        </w:rPr>
        <w:t>（六）研发团队及资金需求</w:t>
      </w:r>
      <w:r>
        <w:rPr>
          <w:rFonts w:hint="eastAsia" w:ascii="Times New Roman" w:hAnsi="Times New Roman" w:eastAsia="楷体"/>
          <w:snapToGrid w:val="0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szCs w:val="32"/>
        </w:rPr>
        <w:t>200字以内，自治区财政专项资金支持不超过100万元，若由企业牵头，配套资金不低于1:1）</w:t>
      </w:r>
    </w:p>
    <w:p w14:paraId="2D6181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EB7458"/>
    <w:rsid w:val="397D7665"/>
    <w:rsid w:val="AEEB74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2026-05-13T20:57:00Z</dcterms:created>
  <dc:creator>kjj</dc:creator>
  <cp:lastModifiedBy>user</cp:lastModifiedBy>
  <dcterms:modified xsi:type="dcterms:W3CDTF">2026-05-19T09:31:19Z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116A67EBB1C8326B67BD0B6A917C2BCB_43</vt:lpwstr>
  </property>
</Properties>
</file>