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604" w:lineRule="exact"/>
        <w:rPr>
          <w:rFonts w:hint="eastAsia" w:ascii="黑体" w:hAnsi="黑体" w:eastAsia="黑体" w:cs="黑体"/>
          <w:snapToGrid w:val="0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3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32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科技型中小企业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培育入库企业基本信息表</w:t>
      </w:r>
    </w:p>
    <w:p>
      <w:pPr>
        <w:pStyle w:val="2"/>
        <w:jc w:val="center"/>
        <w:rPr>
          <w:rFonts w:hint="eastAsia" w:ascii="Times New Roman" w:hAnsi="Times New Roman" w:eastAsia="方正仿宋_GBK"/>
          <w:snapToGrid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  <w:lang w:eastAsia="zh-CN"/>
        </w:rPr>
        <w:t>）</w:t>
      </w:r>
    </w:p>
    <w:tbl>
      <w:tblPr>
        <w:tblStyle w:val="3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28"/>
        <w:gridCol w:w="1472"/>
        <w:gridCol w:w="990"/>
        <w:gridCol w:w="917"/>
        <w:gridCol w:w="598"/>
        <w:gridCol w:w="1300"/>
        <w:gridCol w:w="1300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企业名称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统一社会信用代码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所在</w:t>
            </w: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  <w:lang w:eastAsia="zh-CN"/>
              </w:rPr>
              <w:t>旗县区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  <w:lang w:eastAsia="zh-CN"/>
              </w:rPr>
              <w:t>是否属于农高区、经开区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9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联系人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人力资源情况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职工总数（人）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科技人员数（人）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科技人员占比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企业经营状况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（万元）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年度</w:t>
            </w:r>
          </w:p>
        </w:tc>
        <w:tc>
          <w:tcPr>
            <w:tcW w:w="3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净资产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销售收入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年</w:t>
            </w:r>
          </w:p>
        </w:tc>
        <w:tc>
          <w:tcPr>
            <w:tcW w:w="3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年</w:t>
            </w:r>
          </w:p>
        </w:tc>
        <w:tc>
          <w:tcPr>
            <w:tcW w:w="3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  <w:t>年</w:t>
            </w:r>
          </w:p>
        </w:tc>
        <w:tc>
          <w:tcPr>
            <w:tcW w:w="3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18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企业目前的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知识产权情况</w:t>
            </w:r>
          </w:p>
        </w:tc>
        <w:tc>
          <w:tcPr>
            <w:tcW w:w="5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I类知识产权总数（件）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6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5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II类知识产权总数（件）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  <w:lang w:eastAsia="zh-CN"/>
              </w:rPr>
              <w:t>企业直接确认情况</w:t>
            </w:r>
          </w:p>
        </w:tc>
        <w:tc>
          <w:tcPr>
            <w:tcW w:w="5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napToGrid w:val="0"/>
                <w:sz w:val="28"/>
                <w:szCs w:val="28"/>
                <w:lang w:val="en-US" w:eastAsia="zh-CN"/>
              </w:rPr>
              <w:t>企业拥有有效期内高新技术企业资格证书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78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5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napToGrid w:val="0"/>
                <w:sz w:val="28"/>
                <w:szCs w:val="28"/>
                <w:lang w:val="en-US" w:eastAsia="zh-CN"/>
              </w:rPr>
              <w:t>企业近五年内获得过国家级科技奖励，并在获奖单位中排在前三名</w:t>
            </w:r>
            <w:r>
              <w:rPr>
                <w:rFonts w:hint="default" w:ascii="Times New Roman" w:hAnsi="Times New Roman" w:eastAsia="仿宋_GB2312"/>
                <w:bCs/>
                <w:snapToGrid w:val="0"/>
                <w:sz w:val="28"/>
                <w:szCs w:val="28"/>
                <w:lang w:val="en-US" w:eastAsia="zh-CN"/>
              </w:rPr>
              <w:t>;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5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napToGrid w:val="0"/>
                <w:sz w:val="28"/>
                <w:szCs w:val="28"/>
                <w:lang w:val="en-US" w:eastAsia="zh-CN"/>
              </w:rPr>
              <w:t>企业拥有经认定的省部级以上研发机构</w:t>
            </w:r>
            <w:r>
              <w:rPr>
                <w:rFonts w:hint="default" w:ascii="Times New Roman" w:hAnsi="Times New Roman" w:eastAsia="仿宋_GB2312"/>
                <w:bCs/>
                <w:snapToGrid w:val="0"/>
                <w:sz w:val="28"/>
                <w:szCs w:val="28"/>
                <w:lang w:val="en-US" w:eastAsia="zh-CN"/>
              </w:rPr>
              <w:t>;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78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5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napToGrid w:val="0"/>
                <w:sz w:val="28"/>
                <w:szCs w:val="28"/>
                <w:lang w:val="en-US" w:eastAsia="zh-CN"/>
              </w:rPr>
              <w:t>企业近五年内主导制定过国际标准、国家标准或行业标准。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  <w:t>企业研发活动</w:t>
            </w:r>
          </w:p>
        </w:tc>
        <w:tc>
          <w:tcPr>
            <w:tcW w:w="5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Cs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napToGrid w:val="0"/>
                <w:sz w:val="28"/>
                <w:szCs w:val="28"/>
                <w:lang w:val="en-US" w:eastAsia="zh-CN"/>
              </w:rPr>
              <w:t>2024年享受研发费用加计扣除额度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Cs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napToGrid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5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研发费用总额（万元）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8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5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研究开发费用总额占销售收入总额的比例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bCs/>
                <w:snapToGrid w:val="0"/>
                <w:sz w:val="28"/>
                <w:szCs w:val="28"/>
              </w:rPr>
              <w:t>%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TAyYzNlYjA5YjI2NmJhNDc5NGM3ZjNiODFhNjYifQ=="/>
  </w:docVars>
  <w:rsids>
    <w:rsidRoot w:val="2A366018"/>
    <w:rsid w:val="2A366018"/>
    <w:rsid w:val="3457D9FC"/>
    <w:rsid w:val="378770F4"/>
    <w:rsid w:val="7EFFF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2024-02-19T02:42:00Z</dcterms:created>
  <dc:creator>梁海娇</dc:creator>
  <cp:lastModifiedBy>user</cp:lastModifiedBy>
  <dcterms:modified xsi:type="dcterms:W3CDTF">2025-03-12T18:41:22Z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C8F7743CF71A4A3180E66A70710211D9_11</vt:lpwstr>
  </property>
</Properties>
</file>