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43519">
      <w:pPr>
        <w:spacing w:line="600" w:lineRule="exact"/>
        <w:rPr>
          <w:rFonts w:hint="default"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3</w:t>
      </w:r>
    </w:p>
    <w:p w14:paraId="1A870C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auto"/>
          <w:spacing w:val="-6"/>
          <w:sz w:val="44"/>
          <w:szCs w:val="44"/>
          <w:lang w:val="en-US" w:eastAsia="zh-CN"/>
        </w:rPr>
      </w:pPr>
    </w:p>
    <w:p w14:paraId="6A35AD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auto"/>
          <w:spacing w:val="-6"/>
          <w:sz w:val="44"/>
          <w:szCs w:val="44"/>
          <w:lang w:eastAsia="zh-CN"/>
        </w:rPr>
      </w:pPr>
      <w:r>
        <w:rPr>
          <w:rFonts w:hint="eastAsia" w:ascii="方正公文小标宋" w:hAnsi="方正公文小标宋" w:eastAsia="方正公文小标宋" w:cs="方正公文小标宋"/>
          <w:color w:val="auto"/>
          <w:spacing w:val="-6"/>
          <w:sz w:val="44"/>
          <w:szCs w:val="44"/>
          <w:lang w:val="en-US" w:eastAsia="zh-CN"/>
        </w:rPr>
        <w:t>乌梁素海流域生态治理突围工程</w:t>
      </w:r>
      <w:r>
        <w:rPr>
          <w:rFonts w:hint="eastAsia" w:ascii="方正公文小标宋" w:hAnsi="方正公文小标宋" w:eastAsia="方正公文小标宋" w:cs="方正公文小标宋"/>
          <w:color w:val="auto"/>
          <w:spacing w:val="-6"/>
          <w:sz w:val="44"/>
          <w:szCs w:val="44"/>
          <w:lang w:eastAsia="zh-CN"/>
        </w:rPr>
        <w:t>“</w:t>
      </w:r>
      <w:r>
        <w:rPr>
          <w:rFonts w:hint="eastAsia" w:ascii="方正公文小标宋" w:hAnsi="方正公文小标宋" w:eastAsia="方正公文小标宋" w:cs="方正公文小标宋"/>
          <w:color w:val="auto"/>
          <w:spacing w:val="-6"/>
          <w:sz w:val="44"/>
          <w:szCs w:val="44"/>
        </w:rPr>
        <w:t>揭榜挂帅</w:t>
      </w:r>
      <w:r>
        <w:rPr>
          <w:rFonts w:hint="eastAsia" w:ascii="方正公文小标宋" w:hAnsi="方正公文小标宋" w:eastAsia="方正公文小标宋" w:cs="方正公文小标宋"/>
          <w:color w:val="auto"/>
          <w:spacing w:val="-6"/>
          <w:sz w:val="44"/>
          <w:szCs w:val="44"/>
          <w:lang w:eastAsia="zh-CN"/>
        </w:rPr>
        <w:t>”</w:t>
      </w:r>
    </w:p>
    <w:p w14:paraId="0AF760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auto"/>
          <w:spacing w:val="-6"/>
          <w:sz w:val="44"/>
          <w:szCs w:val="44"/>
        </w:rPr>
      </w:pPr>
      <w:r>
        <w:rPr>
          <w:rFonts w:hint="eastAsia" w:ascii="方正公文小标宋" w:hAnsi="方正公文小标宋" w:eastAsia="方正公文小标宋" w:cs="方正公文小标宋"/>
          <w:color w:val="auto"/>
          <w:spacing w:val="-6"/>
          <w:sz w:val="44"/>
          <w:szCs w:val="44"/>
        </w:rPr>
        <w:t>项目榜单</w:t>
      </w:r>
    </w:p>
    <w:p w14:paraId="70B6C4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auto"/>
          <w:sz w:val="44"/>
          <w:szCs w:val="44"/>
        </w:rPr>
      </w:pPr>
    </w:p>
    <w:p w14:paraId="3CEBA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项目一：乌梁素海水生态调控及黄苔控制试验与示范</w:t>
      </w:r>
    </w:p>
    <w:p w14:paraId="1852F4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（一）研究内容</w:t>
      </w:r>
    </w:p>
    <w:p w14:paraId="0351ADDF">
      <w:pPr>
        <w:pStyle w:val="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1.乌梁素海水生物生态调控技术试验示范。</w:t>
      </w:r>
      <w:r>
        <w:rPr>
          <w:rFonts w:hint="eastAsia" w:ascii="仿宋_GB2312" w:hAnsi="仿宋_GB2312" w:eastAsia="仿宋_GB2312" w:cs="仿宋_GB2312"/>
          <w:color w:val="auto"/>
          <w:sz w:val="32"/>
          <w:szCs w:val="32"/>
        </w:rPr>
        <w:t>建立25000亩生态调控示范区一个，投放增殖放流鱼类100万斤以上，</w:t>
      </w:r>
      <w:r>
        <w:rPr>
          <w:rFonts w:hint="eastAsia" w:ascii="仿宋_GB2312" w:hAnsi="仿宋_GB2312" w:eastAsia="仿宋_GB2312" w:cs="仿宋_GB2312"/>
          <w:color w:val="auto"/>
          <w:sz w:val="32"/>
          <w:szCs w:val="32"/>
          <w:lang w:val="en-US" w:eastAsia="zh-CN"/>
        </w:rPr>
        <w:t>通过研究</w:t>
      </w:r>
      <w:r>
        <w:rPr>
          <w:rFonts w:hint="eastAsia" w:ascii="仿宋_GB2312" w:hAnsi="仿宋_GB2312" w:eastAsia="仿宋_GB2312" w:cs="仿宋_GB2312"/>
          <w:color w:val="auto"/>
          <w:sz w:val="32"/>
          <w:szCs w:val="32"/>
        </w:rPr>
        <w:t>鱼类调控</w:t>
      </w:r>
      <w:r>
        <w:rPr>
          <w:rFonts w:hint="eastAsia" w:ascii="仿宋_GB2312" w:hAnsi="仿宋_GB2312" w:eastAsia="仿宋_GB2312" w:cs="仿宋_GB2312"/>
          <w:color w:val="auto"/>
          <w:sz w:val="32"/>
          <w:szCs w:val="32"/>
          <w:lang w:val="en-US" w:eastAsia="zh-CN"/>
        </w:rPr>
        <w:t>湖区水生态系统</w:t>
      </w:r>
      <w:r>
        <w:rPr>
          <w:rFonts w:hint="eastAsia" w:ascii="仿宋_GB2312" w:hAnsi="仿宋_GB2312" w:eastAsia="仿宋_GB2312" w:cs="仿宋_GB2312"/>
          <w:color w:val="auto"/>
          <w:sz w:val="32"/>
          <w:szCs w:val="32"/>
        </w:rPr>
        <w:t>，建立起乌梁素海生态调控监测评估系统。</w:t>
      </w:r>
    </w:p>
    <w:p w14:paraId="0B42EBA8">
      <w:pPr>
        <w:pStyle w:val="7"/>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2.乌梁素海黄苔控制试验示范。一是</w:t>
      </w:r>
      <w:r>
        <w:rPr>
          <w:rFonts w:hint="eastAsia" w:ascii="仿宋_GB2312" w:hAnsi="仿宋_GB2312" w:eastAsia="仿宋_GB2312" w:cs="仿宋_GB2312"/>
          <w:color w:val="auto"/>
          <w:sz w:val="32"/>
          <w:szCs w:val="32"/>
        </w:rPr>
        <w:t>用黄苔清理船</w:t>
      </w:r>
      <w:r>
        <w:rPr>
          <w:rFonts w:hint="eastAsia" w:ascii="仿宋_GB2312" w:hAnsi="仿宋_GB2312" w:eastAsia="仿宋_GB2312" w:cs="仿宋_GB2312"/>
          <w:color w:val="auto"/>
          <w:sz w:val="32"/>
          <w:szCs w:val="32"/>
          <w:lang w:val="en-US" w:eastAsia="zh-CN"/>
        </w:rPr>
        <w:t>在湖区内</w:t>
      </w:r>
      <w:r>
        <w:rPr>
          <w:rFonts w:hint="eastAsia" w:ascii="仿宋_GB2312" w:hAnsi="仿宋_GB2312" w:eastAsia="仿宋_GB2312" w:cs="仿宋_GB2312"/>
          <w:color w:val="auto"/>
          <w:sz w:val="32"/>
          <w:szCs w:val="32"/>
        </w:rPr>
        <w:t>小洼黄苔暴发区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面积4600亩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物理法控制试验，收割清运水草和黄苔，疏通水道，</w:t>
      </w:r>
      <w:r>
        <w:rPr>
          <w:rFonts w:hint="eastAsia" w:ascii="仿宋_GB2312" w:hAnsi="仿宋_GB2312" w:eastAsia="仿宋_GB2312" w:cs="仿宋_GB2312"/>
          <w:color w:val="auto"/>
          <w:sz w:val="32"/>
          <w:szCs w:val="32"/>
          <w:lang w:val="en-US" w:eastAsia="zh-CN"/>
        </w:rPr>
        <w:t>增强水动力，研究黄苔暴发的各种因素</w:t>
      </w:r>
      <w:r>
        <w:rPr>
          <w:rFonts w:hint="eastAsia" w:ascii="仿宋_GB2312" w:hAnsi="仿宋_GB2312" w:eastAsia="仿宋_GB2312" w:cs="仿宋_GB2312"/>
          <w:color w:val="auto"/>
          <w:sz w:val="32"/>
          <w:szCs w:val="32"/>
        </w:rPr>
        <w:t>；二是在乌梁素海湖区外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面积1000亩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生物菌剂和化学药剂</w:t>
      </w:r>
      <w:r>
        <w:rPr>
          <w:rFonts w:hint="eastAsia" w:ascii="仿宋_GB2312" w:hAnsi="仿宋_GB2312" w:eastAsia="仿宋_GB2312" w:cs="仿宋_GB2312"/>
          <w:color w:val="auto"/>
          <w:sz w:val="32"/>
          <w:szCs w:val="32"/>
        </w:rPr>
        <w:t>实验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通过生物水绵净和</w:t>
      </w:r>
      <w:r>
        <w:rPr>
          <w:rFonts w:hint="eastAsia" w:ascii="仿宋_GB2312" w:hAnsi="仿宋_GB2312" w:eastAsia="仿宋_GB2312" w:cs="仿宋_GB2312"/>
          <w:color w:val="auto"/>
          <w:sz w:val="32"/>
          <w:szCs w:val="32"/>
          <w:lang w:val="en-US" w:eastAsia="zh-CN"/>
        </w:rPr>
        <w:t>化学</w:t>
      </w:r>
      <w:r>
        <w:rPr>
          <w:rFonts w:hint="eastAsia" w:ascii="仿宋_GB2312" w:hAnsi="仿宋_GB2312" w:eastAsia="仿宋_GB2312" w:cs="仿宋_GB2312"/>
          <w:color w:val="auto"/>
          <w:sz w:val="32"/>
          <w:szCs w:val="32"/>
        </w:rPr>
        <w:t>药剂除藻试验并经过科学评估后，</w:t>
      </w:r>
      <w:r>
        <w:rPr>
          <w:rFonts w:hint="eastAsia" w:ascii="仿宋_GB2312" w:hAnsi="仿宋_GB2312" w:eastAsia="仿宋_GB2312" w:cs="仿宋_GB2312"/>
          <w:color w:val="auto"/>
          <w:sz w:val="32"/>
          <w:szCs w:val="32"/>
          <w:lang w:val="en-US" w:eastAsia="zh-CN"/>
        </w:rPr>
        <w:t>储备</w:t>
      </w:r>
      <w:r>
        <w:rPr>
          <w:rFonts w:hint="eastAsia" w:ascii="仿宋_GB2312" w:hAnsi="仿宋_GB2312" w:eastAsia="仿宋_GB2312" w:cs="仿宋_GB2312"/>
          <w:color w:val="auto"/>
          <w:sz w:val="32"/>
          <w:szCs w:val="32"/>
        </w:rPr>
        <w:t>应对</w:t>
      </w:r>
      <w:r>
        <w:rPr>
          <w:rFonts w:hint="eastAsia" w:ascii="仿宋_GB2312" w:hAnsi="仿宋_GB2312" w:eastAsia="仿宋_GB2312" w:cs="仿宋_GB2312"/>
          <w:color w:val="auto"/>
          <w:sz w:val="32"/>
          <w:szCs w:val="32"/>
          <w:lang w:val="en-US" w:eastAsia="zh-CN"/>
        </w:rPr>
        <w:t>湖区</w:t>
      </w:r>
      <w:r>
        <w:rPr>
          <w:rFonts w:hint="eastAsia" w:ascii="仿宋_GB2312" w:hAnsi="仿宋_GB2312" w:eastAsia="仿宋_GB2312" w:cs="仿宋_GB2312"/>
          <w:color w:val="auto"/>
          <w:sz w:val="32"/>
          <w:szCs w:val="32"/>
        </w:rPr>
        <w:t>黄苔突发事件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技术措施</w:t>
      </w:r>
      <w:r>
        <w:rPr>
          <w:rFonts w:hint="eastAsia" w:ascii="仿宋_GB2312" w:hAnsi="仿宋_GB2312" w:eastAsia="仿宋_GB2312" w:cs="仿宋_GB2312"/>
          <w:color w:val="auto"/>
          <w:sz w:val="32"/>
          <w:szCs w:val="32"/>
        </w:rPr>
        <w:t>。</w:t>
      </w:r>
    </w:p>
    <w:p w14:paraId="4342FB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
          <w:color w:val="auto"/>
          <w:sz w:val="32"/>
          <w:szCs w:val="32"/>
        </w:rPr>
      </w:pPr>
      <w:r>
        <w:rPr>
          <w:rFonts w:hint="eastAsia" w:ascii="楷体" w:hAnsi="楷体" w:eastAsia="楷体" w:cs="楷体"/>
          <w:b/>
          <w:bCs/>
          <w:color w:val="auto"/>
          <w:sz w:val="32"/>
          <w:szCs w:val="32"/>
        </w:rPr>
        <w:t>（二）考核指标</w:t>
      </w:r>
    </w:p>
    <w:p w14:paraId="704199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1.建立25000亩生态调控示范区一个</w:t>
      </w:r>
      <w:r>
        <w:rPr>
          <w:rFonts w:hint="eastAsia" w:ascii="仿宋" w:hAnsi="仿宋" w:eastAsia="仿宋" w:cs="仿宋"/>
          <w:color w:val="auto"/>
          <w:sz w:val="32"/>
          <w:szCs w:val="32"/>
          <w:lang w:eastAsia="zh-CN"/>
        </w:rPr>
        <w:t>。</w:t>
      </w:r>
    </w:p>
    <w:p w14:paraId="1373C4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2.编制《2023-2025年乌梁素海湖区年度生态增殖放流方案》《2023-2025年乌梁素海湖区年度鱼类动态定向捕获方案》《黄苔优化控制报告》和《乌梁素海生态调控监测评估操作手册》各1套</w:t>
      </w:r>
      <w:r>
        <w:rPr>
          <w:rFonts w:hint="eastAsia" w:ascii="仿宋" w:hAnsi="仿宋" w:eastAsia="仿宋" w:cs="仿宋"/>
          <w:color w:val="auto"/>
          <w:sz w:val="32"/>
          <w:szCs w:val="32"/>
          <w:lang w:eastAsia="zh-CN"/>
        </w:rPr>
        <w:t>。</w:t>
      </w:r>
    </w:p>
    <w:p w14:paraId="1D0D47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形成黄苔暴发物理控制技术方案1套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形成黄苔暴发生物和化学控制技术方案1套</w:t>
      </w:r>
      <w:r>
        <w:rPr>
          <w:rFonts w:hint="eastAsia" w:ascii="仿宋" w:hAnsi="仿宋" w:eastAsia="仿宋" w:cs="仿宋"/>
          <w:color w:val="auto"/>
          <w:sz w:val="32"/>
          <w:szCs w:val="32"/>
          <w:lang w:eastAsia="zh-CN"/>
        </w:rPr>
        <w:t>。</w:t>
      </w:r>
    </w:p>
    <w:p w14:paraId="2AE7B4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rPr>
        <w:t>（三）实施周期：</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p>
    <w:p w14:paraId="531E609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w:t>
      </w:r>
      <w:r>
        <w:rPr>
          <w:rFonts w:hint="eastAsia" w:ascii="楷体" w:hAnsi="楷体" w:eastAsia="楷体" w:cs="楷体"/>
          <w:b/>
          <w:bCs/>
          <w:color w:val="auto"/>
          <w:sz w:val="32"/>
          <w:szCs w:val="32"/>
          <w:lang w:eastAsia="zh-CN"/>
        </w:rPr>
        <w:t>项目拟投入资金</w:t>
      </w:r>
      <w:r>
        <w:rPr>
          <w:rFonts w:hint="eastAsia" w:ascii="楷体" w:hAnsi="楷体" w:eastAsia="楷体" w:cs="楷体"/>
          <w:b/>
          <w:bCs/>
          <w:color w:val="auto"/>
          <w:sz w:val="32"/>
          <w:szCs w:val="32"/>
        </w:rPr>
        <w:t>：</w:t>
      </w:r>
      <w:r>
        <w:rPr>
          <w:rFonts w:hint="eastAsia" w:ascii="仿宋" w:hAnsi="仿宋" w:eastAsia="仿宋" w:cs="仿宋"/>
          <w:color w:val="auto"/>
          <w:sz w:val="32"/>
          <w:szCs w:val="32"/>
          <w:lang w:val="en-US" w:eastAsia="zh-CN"/>
        </w:rPr>
        <w:t>1750</w:t>
      </w:r>
      <w:r>
        <w:rPr>
          <w:rFonts w:hint="eastAsia" w:ascii="仿宋" w:hAnsi="仿宋" w:eastAsia="仿宋" w:cs="仿宋"/>
          <w:color w:val="auto"/>
          <w:sz w:val="32"/>
          <w:szCs w:val="32"/>
        </w:rPr>
        <w:t>万元</w:t>
      </w:r>
    </w:p>
    <w:p w14:paraId="6D984D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p>
    <w:p w14:paraId="2F895D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szCs w:val="32"/>
          <w:lang w:val="en-US" w:eastAsia="zh-CN"/>
        </w:rPr>
        <w:t>项目二、内蒙古乌梁素海湿地生态系统建设</w:t>
      </w:r>
    </w:p>
    <w:p w14:paraId="2837E5B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（一）研究内容</w:t>
      </w:r>
    </w:p>
    <w:p w14:paraId="7DDB08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lang w:val="en-US" w:eastAsia="zh-CN"/>
        </w:rPr>
        <w:t>乌梁素海湿地</w:t>
      </w:r>
      <w:r>
        <w:rPr>
          <w:rFonts w:hint="eastAsia" w:ascii="仿宋_GB2312" w:hAnsi="仿宋_GB2312" w:eastAsia="仿宋_GB2312" w:cs="仿宋_GB2312"/>
          <w:color w:val="auto"/>
          <w:sz w:val="32"/>
          <w:szCs w:val="32"/>
        </w:rPr>
        <w:t>湖泊水质的时空变化规律，探究生态补水、建设网格水道、清淤等措施对水质的影响。</w:t>
      </w:r>
    </w:p>
    <w:p w14:paraId="0B123F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2.开展</w:t>
      </w:r>
      <w:r>
        <w:rPr>
          <w:rFonts w:hint="eastAsia" w:ascii="仿宋_GB2312" w:hAnsi="仿宋_GB2312" w:eastAsia="仿宋_GB2312" w:cs="仿宋_GB2312"/>
          <w:color w:val="auto"/>
          <w:sz w:val="32"/>
          <w:szCs w:val="32"/>
        </w:rPr>
        <w:t>对乌梁素海湿地水分运移规律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湿地大气降水量、地表径流量、土壤含水量、壤中流量、水文流速流量等指标</w:t>
      </w:r>
      <w:r>
        <w:rPr>
          <w:rFonts w:hint="eastAsia" w:ascii="仿宋_GB2312" w:hAnsi="仿宋_GB2312" w:eastAsia="仿宋_GB2312" w:cs="仿宋_GB2312"/>
          <w:color w:val="auto"/>
          <w:sz w:val="32"/>
          <w:szCs w:val="32"/>
          <w:lang w:eastAsia="zh-CN"/>
        </w:rPr>
        <w:t>研究分析</w:t>
      </w:r>
      <w:r>
        <w:rPr>
          <w:rFonts w:hint="eastAsia" w:ascii="仿宋_GB2312" w:hAnsi="仿宋_GB2312" w:eastAsia="仿宋_GB2312" w:cs="仿宋_GB2312"/>
          <w:color w:val="auto"/>
          <w:sz w:val="32"/>
          <w:szCs w:val="32"/>
        </w:rPr>
        <w:t>，揭示</w:t>
      </w:r>
      <w:r>
        <w:rPr>
          <w:rFonts w:hint="eastAsia" w:ascii="仿宋_GB2312" w:hAnsi="仿宋_GB2312" w:eastAsia="仿宋_GB2312" w:cs="仿宋_GB2312"/>
          <w:color w:val="auto"/>
          <w:sz w:val="32"/>
          <w:szCs w:val="32"/>
          <w:lang w:val="en-US" w:eastAsia="zh-CN"/>
        </w:rPr>
        <w:t>乌梁素海湿地</w:t>
      </w:r>
      <w:r>
        <w:rPr>
          <w:rFonts w:hint="eastAsia" w:ascii="仿宋_GB2312" w:hAnsi="仿宋_GB2312" w:eastAsia="仿宋_GB2312" w:cs="仿宋_GB2312"/>
          <w:color w:val="auto"/>
          <w:sz w:val="32"/>
          <w:szCs w:val="32"/>
        </w:rPr>
        <w:t>水文要素的时空变化规律</w:t>
      </w:r>
      <w:r>
        <w:rPr>
          <w:rFonts w:hint="eastAsia" w:ascii="仿宋_GB2312" w:hAnsi="仿宋_GB2312" w:eastAsia="仿宋_GB2312" w:cs="仿宋_GB2312"/>
          <w:color w:val="auto"/>
          <w:sz w:val="32"/>
          <w:szCs w:val="32"/>
          <w:lang w:eastAsia="zh-CN"/>
        </w:rPr>
        <w:t>，探究</w:t>
      </w:r>
      <w:r>
        <w:rPr>
          <w:rFonts w:hint="eastAsia" w:ascii="仿宋_GB2312" w:hAnsi="仿宋_GB2312" w:eastAsia="仿宋_GB2312" w:cs="仿宋_GB2312"/>
          <w:color w:val="auto"/>
          <w:sz w:val="32"/>
          <w:szCs w:val="32"/>
        </w:rPr>
        <w:t>湿地植被分布格局、土地利用、水土保持措施等因素对径流过程的影响。</w:t>
      </w:r>
    </w:p>
    <w:p w14:paraId="1158A5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3.研究</w:t>
      </w:r>
      <w:r>
        <w:rPr>
          <w:rFonts w:hint="eastAsia" w:ascii="仿宋_GB2312" w:hAnsi="仿宋_GB2312" w:eastAsia="仿宋_GB2312" w:cs="仿宋_GB2312"/>
          <w:color w:val="auto"/>
          <w:sz w:val="32"/>
          <w:szCs w:val="32"/>
        </w:rPr>
        <w:t>乌梁素海湿地生态系统土壤呼吸及其根系呼吸、微生物呼吸和动物呼吸在土壤总呼吸中的比例及其时空变化特征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分析土壤总有机碳及土壤碳氮元素指标，</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湿地保护与恢复中的土壤恢复与退化的能力、促进植被生长碳氮循环机制</w:t>
      </w:r>
      <w:r>
        <w:rPr>
          <w:rFonts w:hint="eastAsia" w:ascii="仿宋_GB2312" w:hAnsi="仿宋_GB2312" w:eastAsia="仿宋_GB2312" w:cs="仿宋_GB2312"/>
          <w:color w:val="auto"/>
          <w:sz w:val="32"/>
          <w:szCs w:val="32"/>
          <w:lang w:val="en-US" w:eastAsia="zh-CN"/>
        </w:rPr>
        <w:t>机理</w:t>
      </w:r>
      <w:r>
        <w:rPr>
          <w:rFonts w:hint="eastAsia" w:ascii="仿宋_GB2312" w:hAnsi="仿宋_GB2312" w:eastAsia="仿宋_GB2312" w:cs="仿宋_GB2312"/>
          <w:color w:val="auto"/>
          <w:sz w:val="32"/>
          <w:szCs w:val="32"/>
        </w:rPr>
        <w:t>。</w:t>
      </w:r>
    </w:p>
    <w:p w14:paraId="404532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开展负离子、PM2.5/PM10、CO、CO2、甲烷等气体的调控规律和动态影响研究，进一步</w:t>
      </w:r>
      <w:r>
        <w:rPr>
          <w:rFonts w:hint="eastAsia" w:ascii="仿宋_GB2312" w:hAnsi="仿宋_GB2312" w:eastAsia="仿宋_GB2312" w:cs="仿宋_GB2312"/>
          <w:color w:val="auto"/>
          <w:sz w:val="32"/>
          <w:szCs w:val="32"/>
          <w:lang w:val="en-US" w:eastAsia="zh-CN"/>
        </w:rPr>
        <w:t>探究</w:t>
      </w:r>
      <w:r>
        <w:rPr>
          <w:rFonts w:hint="eastAsia" w:ascii="仿宋_GB2312" w:hAnsi="仿宋_GB2312" w:eastAsia="仿宋_GB2312" w:cs="仿宋_GB2312"/>
          <w:color w:val="auto"/>
          <w:sz w:val="32"/>
          <w:szCs w:val="32"/>
        </w:rPr>
        <w:t>湿地生态系统对大气环境的净化功能。</w:t>
      </w:r>
    </w:p>
    <w:p w14:paraId="5F072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研究气体与植物之间光合交换效率的调控机制与其对环境变化的响应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通过原位、高速测量气体交换和叶绿素荧光过程，长期连续探测植物生长情况，探索气体与湿地周边植物之间的光合交换规律及生长动态。</w:t>
      </w:r>
    </w:p>
    <w:p w14:paraId="473D55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研究浮游植物初级生产力及其他生理特性。</w:t>
      </w:r>
    </w:p>
    <w:p w14:paraId="194142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（二）考核指标</w:t>
      </w:r>
    </w:p>
    <w:p w14:paraId="0E017C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乌梁素海湿地水质要素监测</w:t>
      </w:r>
      <w:r>
        <w:rPr>
          <w:rFonts w:hint="eastAsia" w:ascii="仿宋_GB2312" w:hAnsi="仿宋_GB2312" w:eastAsia="仿宋_GB2312" w:cs="仿宋_GB2312"/>
          <w:color w:val="auto"/>
          <w:sz w:val="32"/>
          <w:szCs w:val="32"/>
          <w:lang w:eastAsia="zh-CN"/>
        </w:rPr>
        <w:t>系统，实现</w:t>
      </w:r>
      <w:r>
        <w:rPr>
          <w:rFonts w:hint="eastAsia" w:ascii="仿宋_GB2312" w:hAnsi="仿宋_GB2312" w:eastAsia="仿宋_GB2312" w:cs="仿宋_GB2312"/>
          <w:color w:val="auto"/>
          <w:sz w:val="32"/>
          <w:szCs w:val="32"/>
        </w:rPr>
        <w:t>对乌梁素海湿地系统水环境质量的</w:t>
      </w:r>
      <w:r>
        <w:rPr>
          <w:rFonts w:hint="eastAsia" w:ascii="仿宋_GB2312" w:hAnsi="仿宋_GB2312" w:eastAsia="仿宋_GB2312" w:cs="仿宋_GB2312"/>
          <w:color w:val="auto"/>
          <w:sz w:val="32"/>
          <w:szCs w:val="32"/>
          <w:lang w:eastAsia="zh-CN"/>
        </w:rPr>
        <w:t>全周期</w:t>
      </w:r>
      <w:r>
        <w:rPr>
          <w:rFonts w:hint="eastAsia" w:ascii="仿宋_GB2312" w:hAnsi="仿宋_GB2312" w:eastAsia="仿宋_GB2312" w:cs="仿宋_GB2312"/>
          <w:color w:val="auto"/>
          <w:sz w:val="32"/>
          <w:szCs w:val="32"/>
        </w:rPr>
        <w:t>观测</w:t>
      </w:r>
      <w:r>
        <w:rPr>
          <w:rFonts w:hint="eastAsia" w:ascii="仿宋_GB2312" w:hAnsi="仿宋_GB2312" w:eastAsia="仿宋_GB2312" w:cs="仿宋_GB2312"/>
          <w:color w:val="auto"/>
          <w:sz w:val="32"/>
          <w:szCs w:val="32"/>
          <w:lang w:eastAsia="zh-CN"/>
        </w:rPr>
        <w:t>和数据采集分析，</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rPr>
        <w:t>湿地水分和地下水位、温度、电导率、地表径流、水文流量</w:t>
      </w:r>
      <w:r>
        <w:rPr>
          <w:rFonts w:hint="eastAsia" w:ascii="仿宋_GB2312" w:hAnsi="仿宋_GB2312" w:eastAsia="仿宋_GB2312" w:cs="仿宋_GB2312"/>
          <w:color w:val="auto"/>
          <w:sz w:val="32"/>
          <w:szCs w:val="32"/>
          <w:lang w:eastAsia="zh-CN"/>
        </w:rPr>
        <w:t>等指标全周期数据采集和</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分析。</w:t>
      </w:r>
    </w:p>
    <w:p w14:paraId="3946A9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乌梁素海湿地</w:t>
      </w:r>
      <w:r>
        <w:rPr>
          <w:rFonts w:hint="eastAsia" w:ascii="仿宋_GB2312" w:hAnsi="仿宋_GB2312" w:eastAsia="仿宋_GB2312" w:cs="仿宋_GB2312"/>
          <w:color w:val="auto"/>
          <w:sz w:val="32"/>
          <w:szCs w:val="32"/>
          <w:lang w:eastAsia="zh-CN"/>
        </w:rPr>
        <w:t>土壤要素监测体系，</w:t>
      </w:r>
      <w:r>
        <w:rPr>
          <w:rFonts w:hint="eastAsia" w:ascii="仿宋_GB2312" w:hAnsi="仿宋_GB2312" w:eastAsia="仿宋_GB2312" w:cs="仿宋_GB2312"/>
          <w:color w:val="auto"/>
          <w:sz w:val="32"/>
          <w:szCs w:val="32"/>
        </w:rPr>
        <w:t>精确区分</w:t>
      </w:r>
      <w:r>
        <w:rPr>
          <w:rFonts w:hint="eastAsia" w:ascii="仿宋_GB2312" w:hAnsi="仿宋_GB2312" w:eastAsia="仿宋_GB2312" w:cs="仿宋_GB2312"/>
          <w:color w:val="auto"/>
          <w:sz w:val="32"/>
          <w:szCs w:val="32"/>
          <w:lang w:eastAsia="zh-CN"/>
        </w:rPr>
        <w:t>监测</w:t>
      </w:r>
      <w:r>
        <w:rPr>
          <w:rFonts w:hint="eastAsia" w:ascii="仿宋_GB2312" w:hAnsi="仿宋_GB2312" w:eastAsia="仿宋_GB2312" w:cs="仿宋_GB2312"/>
          <w:color w:val="auto"/>
          <w:sz w:val="32"/>
          <w:szCs w:val="32"/>
        </w:rPr>
        <w:t>和量化湿地生态系统土壤呼吸及其根系呼吸、微生物呼吸和动物呼吸等三个生物学过程在土壤总呼吸中的比例及其时空变化特征新，实现多点位大尺度土壤呼吸数据监测</w:t>
      </w:r>
      <w:r>
        <w:rPr>
          <w:rFonts w:hint="eastAsia" w:ascii="仿宋_GB2312" w:hAnsi="仿宋_GB2312" w:eastAsia="仿宋_GB2312" w:cs="仿宋_GB2312"/>
          <w:color w:val="auto"/>
          <w:sz w:val="32"/>
          <w:szCs w:val="32"/>
          <w:lang w:eastAsia="zh-CN"/>
        </w:rPr>
        <w:t>。</w:t>
      </w:r>
    </w:p>
    <w:p w14:paraId="23C1D1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乌梁素海湿地</w:t>
      </w:r>
      <w:r>
        <w:rPr>
          <w:rFonts w:hint="eastAsia" w:ascii="仿宋_GB2312" w:hAnsi="仿宋_GB2312" w:eastAsia="仿宋_GB2312" w:cs="仿宋_GB2312"/>
          <w:color w:val="auto"/>
          <w:sz w:val="32"/>
          <w:szCs w:val="32"/>
          <w:lang w:eastAsia="zh-CN"/>
        </w:rPr>
        <w:t>大气环境监测体系，实现</w:t>
      </w:r>
      <w:r>
        <w:rPr>
          <w:rFonts w:hint="eastAsia" w:ascii="仿宋_GB2312" w:hAnsi="仿宋_GB2312" w:eastAsia="仿宋_GB2312" w:cs="仿宋_GB2312"/>
          <w:color w:val="auto"/>
          <w:sz w:val="32"/>
          <w:szCs w:val="32"/>
        </w:rPr>
        <w:t>乌梁素海湿地生态系统负离子、颗粒物及空气质量等</w:t>
      </w:r>
      <w:r>
        <w:rPr>
          <w:rFonts w:hint="eastAsia" w:ascii="仿宋_GB2312" w:hAnsi="仿宋_GB2312" w:eastAsia="仿宋_GB2312" w:cs="仿宋_GB2312"/>
          <w:color w:val="auto"/>
          <w:sz w:val="32"/>
          <w:szCs w:val="32"/>
          <w:lang w:eastAsia="zh-CN"/>
        </w:rPr>
        <w:t>实时监测，探索形成</w:t>
      </w:r>
      <w:r>
        <w:rPr>
          <w:rFonts w:hint="eastAsia" w:ascii="仿宋_GB2312" w:hAnsi="仿宋_GB2312" w:eastAsia="仿宋_GB2312" w:cs="仿宋_GB2312"/>
          <w:color w:val="auto"/>
          <w:sz w:val="32"/>
          <w:szCs w:val="32"/>
        </w:rPr>
        <w:t>负离子、PM2.5/PM10、CO、CO2、甲烷等</w:t>
      </w:r>
      <w:r>
        <w:rPr>
          <w:rFonts w:hint="eastAsia" w:ascii="仿宋_GB2312" w:hAnsi="仿宋_GB2312" w:eastAsia="仿宋_GB2312" w:cs="仿宋_GB2312"/>
          <w:color w:val="auto"/>
          <w:sz w:val="32"/>
          <w:szCs w:val="32"/>
          <w:lang w:eastAsia="zh-CN"/>
        </w:rPr>
        <w:t>湿地</w:t>
      </w:r>
      <w:r>
        <w:rPr>
          <w:rFonts w:hint="eastAsia" w:ascii="仿宋_GB2312" w:hAnsi="仿宋_GB2312" w:eastAsia="仿宋_GB2312" w:cs="仿宋_GB2312"/>
          <w:color w:val="auto"/>
          <w:sz w:val="32"/>
          <w:szCs w:val="32"/>
        </w:rPr>
        <w:t>气体调控规律和动态</w:t>
      </w:r>
      <w:r>
        <w:rPr>
          <w:rFonts w:hint="eastAsia" w:ascii="仿宋_GB2312" w:hAnsi="仿宋_GB2312" w:eastAsia="仿宋_GB2312" w:cs="仿宋_GB2312"/>
          <w:color w:val="auto"/>
          <w:sz w:val="32"/>
          <w:szCs w:val="32"/>
          <w:lang w:eastAsia="zh-CN"/>
        </w:rPr>
        <w:t>变化规律。</w:t>
      </w:r>
    </w:p>
    <w:p w14:paraId="5E1F5D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乌梁素海湿地</w:t>
      </w:r>
      <w:r>
        <w:rPr>
          <w:rFonts w:hint="eastAsia" w:ascii="仿宋_GB2312" w:hAnsi="仿宋_GB2312" w:eastAsia="仿宋_GB2312" w:cs="仿宋_GB2312"/>
          <w:color w:val="auto"/>
          <w:sz w:val="32"/>
          <w:szCs w:val="32"/>
          <w:lang w:eastAsia="zh-CN"/>
        </w:rPr>
        <w:t>植物要素监测体系，具备</w:t>
      </w:r>
      <w:r>
        <w:rPr>
          <w:rFonts w:hint="eastAsia" w:ascii="仿宋_GB2312" w:hAnsi="仿宋_GB2312" w:eastAsia="仿宋_GB2312" w:cs="仿宋_GB2312"/>
          <w:color w:val="auto"/>
          <w:sz w:val="32"/>
          <w:szCs w:val="32"/>
        </w:rPr>
        <w:t>激光雷达-高光谱高精度遥感测量系统、植物冠层分析仪和生境自动监测系统</w:t>
      </w:r>
      <w:r>
        <w:rPr>
          <w:rFonts w:hint="eastAsia" w:ascii="仿宋_GB2312" w:hAnsi="仿宋_GB2312" w:eastAsia="仿宋_GB2312" w:cs="仿宋_GB2312"/>
          <w:color w:val="auto"/>
          <w:sz w:val="32"/>
          <w:szCs w:val="32"/>
          <w:lang w:eastAsia="zh-CN"/>
        </w:rPr>
        <w:t>等监测设备，</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rPr>
        <w:t>植被指数、叶面积指数、叶绿素和全氮等生理生化参数</w:t>
      </w:r>
      <w:r>
        <w:rPr>
          <w:rFonts w:hint="eastAsia" w:ascii="仿宋_GB2312" w:hAnsi="仿宋_GB2312" w:eastAsia="仿宋_GB2312" w:cs="仿宋_GB2312"/>
          <w:color w:val="auto"/>
          <w:sz w:val="32"/>
          <w:szCs w:val="32"/>
          <w:lang w:val="en-US" w:eastAsia="zh-CN"/>
        </w:rPr>
        <w:t>全面数据监测和分析。</w:t>
      </w:r>
    </w:p>
    <w:p w14:paraId="11052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乌梁素海湿地活体浮游植物监测系统</w:t>
      </w:r>
      <w:r>
        <w:rPr>
          <w:rFonts w:hint="eastAsia" w:ascii="仿宋_GB2312" w:hAnsi="仿宋_GB2312" w:eastAsia="仿宋_GB2312" w:cs="仿宋_GB2312"/>
          <w:color w:val="auto"/>
          <w:sz w:val="32"/>
          <w:szCs w:val="32"/>
          <w:lang w:val="en-US" w:eastAsia="zh-CN"/>
        </w:rPr>
        <w:t>1套</w:t>
      </w:r>
      <w:r>
        <w:rPr>
          <w:rFonts w:hint="eastAsia" w:ascii="仿宋_GB2312" w:hAnsi="仿宋_GB2312" w:eastAsia="仿宋_GB2312" w:cs="仿宋_GB2312"/>
          <w:color w:val="auto"/>
          <w:sz w:val="32"/>
          <w:szCs w:val="32"/>
        </w:rPr>
        <w:t>。</w:t>
      </w:r>
    </w:p>
    <w:p w14:paraId="551DA6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（三）实施周期：</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p>
    <w:p w14:paraId="4B0E5D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rPr>
        <w:t>（四）</w:t>
      </w:r>
      <w:r>
        <w:rPr>
          <w:rFonts w:hint="eastAsia" w:ascii="楷体" w:hAnsi="楷体" w:eastAsia="楷体" w:cs="楷体"/>
          <w:b/>
          <w:bCs/>
          <w:color w:val="auto"/>
          <w:sz w:val="32"/>
          <w:szCs w:val="32"/>
          <w:lang w:eastAsia="zh-CN"/>
        </w:rPr>
        <w:t>项目拟投入资金</w:t>
      </w:r>
      <w:r>
        <w:rPr>
          <w:rFonts w:hint="eastAsia" w:ascii="楷体" w:hAnsi="楷体" w:eastAsia="楷体" w:cs="楷体"/>
          <w:b/>
          <w:bCs/>
          <w:color w:val="auto"/>
          <w:sz w:val="32"/>
          <w:szCs w:val="32"/>
        </w:rPr>
        <w:t>：</w:t>
      </w:r>
      <w:r>
        <w:rPr>
          <w:rFonts w:hint="eastAsia" w:ascii="仿宋" w:hAnsi="仿宋" w:eastAsia="仿宋" w:cs="仿宋"/>
          <w:color w:val="auto"/>
          <w:sz w:val="32"/>
          <w:szCs w:val="32"/>
          <w:lang w:val="en-US" w:eastAsia="zh-CN"/>
        </w:rPr>
        <w:t>600</w:t>
      </w:r>
      <w:r>
        <w:rPr>
          <w:rFonts w:hint="eastAsia" w:ascii="仿宋" w:hAnsi="仿宋" w:eastAsia="仿宋" w:cs="仿宋"/>
          <w:color w:val="auto"/>
          <w:sz w:val="32"/>
          <w:szCs w:val="32"/>
        </w:rPr>
        <w:t>万元</w:t>
      </w:r>
    </w:p>
    <w:p w14:paraId="25ACCEFF">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F8816B-99C2-4463-BF95-F20820D179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E5C40C0-CA8F-4C27-8565-25C143573B95}"/>
  </w:font>
  <w:font w:name="楷体">
    <w:panose1 w:val="02010609060101010101"/>
    <w:charset w:val="86"/>
    <w:family w:val="auto"/>
    <w:pitch w:val="default"/>
    <w:sig w:usb0="800002BF" w:usb1="38CF7CFA" w:usb2="00000016" w:usb3="00000000" w:csb0="00040001" w:csb1="00000000"/>
    <w:embedRegular r:id="rId3" w:fontKey="{0AA318E2-883B-4CF0-BAE0-85AEDFEDDBCA}"/>
  </w:font>
  <w:font w:name="方正公文小标宋">
    <w:panose1 w:val="02000500000000000000"/>
    <w:charset w:val="86"/>
    <w:family w:val="auto"/>
    <w:pitch w:val="default"/>
    <w:sig w:usb0="A00002BF" w:usb1="38CF7CFA" w:usb2="00000016" w:usb3="00000000" w:csb0="00040001" w:csb1="00000000"/>
    <w:embedRegular r:id="rId4" w:fontKey="{A842DF65-BC9A-4E5D-B792-607A70B6A4EF}"/>
  </w:font>
  <w:font w:name="仿宋_GB2312">
    <w:altName w:val="仿宋"/>
    <w:panose1 w:val="02010609030101010101"/>
    <w:charset w:val="86"/>
    <w:family w:val="auto"/>
    <w:pitch w:val="default"/>
    <w:sig w:usb0="00000000" w:usb1="00000000" w:usb2="00000000" w:usb3="00000000" w:csb0="00040000" w:csb1="00000000"/>
    <w:embedRegular r:id="rId5" w:fontKey="{6346836E-2F6A-41CE-8C04-D3F1B2CEAD9B}"/>
  </w:font>
  <w:font w:name="仿宋">
    <w:panose1 w:val="02010609060101010101"/>
    <w:charset w:val="86"/>
    <w:family w:val="modern"/>
    <w:pitch w:val="default"/>
    <w:sig w:usb0="800002BF" w:usb1="38CF7CFA" w:usb2="00000016" w:usb3="00000000" w:csb0="00040001" w:csb1="00000000"/>
    <w:embedRegular r:id="rId6" w:fontKey="{30B1A50D-8709-48F7-A076-DD52B3140B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E72D">
    <w:pPr>
      <w:pStyle w:val="5"/>
    </w:pP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5080</wp:posOffset>
              </wp:positionV>
              <wp:extent cx="623570" cy="173355"/>
              <wp:effectExtent l="0" t="0" r="5080" b="17145"/>
              <wp:wrapNone/>
              <wp:docPr id="3" name="文本框 3"/>
              <wp:cNvGraphicFramePr/>
              <a:graphic xmlns:a="http://schemas.openxmlformats.org/drawingml/2006/main">
                <a:graphicData uri="http://schemas.microsoft.com/office/word/2010/wordprocessingShape">
                  <wps:wsp>
                    <wps:cNvSpPr txBox="1"/>
                    <wps:spPr>
                      <a:xfrm>
                        <a:off x="0" y="0"/>
                        <a:ext cx="623570" cy="173355"/>
                      </a:xfrm>
                      <a:prstGeom prst="rect">
                        <a:avLst/>
                      </a:prstGeom>
                      <a:solidFill>
                        <a:srgbClr val="FFFFFF"/>
                      </a:solidFill>
                      <a:ln>
                        <a:noFill/>
                      </a:ln>
                    </wps:spPr>
                    <wps:txbx>
                      <w:txbxContent>
                        <w:p w14:paraId="0DF87846">
                          <w:pPr>
                            <w:pStyle w:val="5"/>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w:instrText>
                          </w:r>
                          <w:r>
                            <w:rPr>
                              <w:rFonts w:hint="eastAsia" w:ascii="宋体" w:hAnsi="宋体" w:cs="宋体"/>
                              <w:sz w:val="28"/>
                              <w:szCs w:val="44"/>
                            </w:rPr>
                            <w:fldChar w:fldCharType="separate"/>
                          </w:r>
                          <w:r>
                            <w:rPr>
                              <w:rFonts w:ascii="宋体" w:hAnsi="宋体" w:cs="宋体"/>
                              <w:sz w:val="28"/>
                              <w:szCs w:val="44"/>
                            </w:rPr>
                            <w:t>3</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lIns="635" tIns="635" rIns="635" bIns="635" upright="1"/>
                  </wps:wsp>
                </a:graphicData>
              </a:graphic>
            </wp:anchor>
          </w:drawing>
        </mc:Choice>
        <mc:Fallback>
          <w:pict>
            <v:shape id="_x0000_s1026" o:spid="_x0000_s1026" o:spt="202" type="#_x0000_t202" style="position:absolute;left:0pt;margin-top:0.4pt;height:13.65pt;width:49.1pt;mso-position-horizontal:center;mso-position-horizontal-relative:margin;z-index:-251657216;mso-width-relative:page;mso-height-relative:page;" fillcolor="#FFFFFF" filled="t" stroked="f" coordsize="21600,21600" o:gfxdata="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vGKI0gAAAAMBAAAPAAAAAAAAAAEAIAAAACIAAABkcnMv&#10;ZG93bnJldi54bWxQSwECFAAUAAAACACHTuJA1WG31NABAACiAwAADgAAAAAAAAABACAAAAAhAQAA&#10;ZHJzL2Uyb0RvYy54bWxQSwUGAAAAAAYABgBZAQAAYwUAAAAA&#10;">
              <v:fill on="t" focussize="0,0"/>
              <v:stroke on="f"/>
              <v:imagedata o:title=""/>
              <o:lock v:ext="edit" aspectratio="f"/>
              <v:textbox inset="0.05pt,0.05pt,0.05pt,0.05pt">
                <w:txbxContent>
                  <w:p w14:paraId="0DF87846">
                    <w:pPr>
                      <w:pStyle w:val="5"/>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w:instrText>
                    </w:r>
                    <w:r>
                      <w:rPr>
                        <w:rFonts w:hint="eastAsia" w:ascii="宋体" w:hAnsi="宋体" w:cs="宋体"/>
                        <w:sz w:val="28"/>
                        <w:szCs w:val="44"/>
                      </w:rPr>
                      <w:fldChar w:fldCharType="separate"/>
                    </w:r>
                    <w:r>
                      <w:rPr>
                        <w:rFonts w:ascii="宋体" w:hAnsi="宋体" w:cs="宋体"/>
                        <w:sz w:val="28"/>
                        <w:szCs w:val="44"/>
                      </w:rPr>
                      <w:t>3</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07435842"/>
    <w:rsid w:val="07435842"/>
    <w:rsid w:val="083E7612"/>
    <w:rsid w:val="13191A65"/>
    <w:rsid w:val="347E2A03"/>
    <w:rsid w:val="6025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firstLine="840"/>
    </w:pPr>
    <w:rPr>
      <w:szCs w:val="22"/>
    </w:r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Body Text Indent"/>
    <w:basedOn w:val="1"/>
    <w:qFormat/>
    <w:uiPriority w:val="0"/>
    <w:pPr>
      <w:ind w:firstLine="360" w:firstLineChars="200"/>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next w:val="2"/>
    <w:qFormat/>
    <w:uiPriority w:val="0"/>
    <w:pPr>
      <w:ind w:firstLine="420" w:firstLineChars="100"/>
    </w:pPr>
  </w:style>
  <w:style w:type="paragraph" w:styleId="7">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2024-09-18T03:46:00Z</dcterms:created>
  <dc:creator>忙石</dc:creator>
  <cp:lastModifiedBy>忙石</cp:lastModifiedBy>
  <dcterms:modified xsi:type="dcterms:W3CDTF">2024-09-18T03:49:50Z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E67B4170DC2C4569A0BCE0BD4D21CB2D_13</vt:lpwstr>
  </property>
</Properties>
</file>