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keepNext w:val="0"/>
        <w:keepLines w:val="0"/>
        <w:pageBreakBefore w:val="0"/>
        <w:kinsoku/>
        <w:wordWrap/>
        <w:overflowPunct/>
        <w:topLinePunct w:val="0"/>
        <w:autoSpaceDE/>
        <w:autoSpaceDN/>
        <w:bidi w:val="0"/>
        <w:spacing w:line="600" w:lineRule="exact"/>
        <w:jc w:val="left"/>
        <w:textAlignment w:val="auto"/>
        <w:rPr>
          <w:rFonts w:hint="eastAsia" w:ascii="仿宋_GB2312" w:hAnsi="仿宋_GB2312" w:eastAsia="仿宋_GB2312" w:cs="仿宋_GB2312"/>
          <w:sz w:val="32"/>
          <w:szCs w:val="32"/>
          <w:lang w:val="en-US" w:eastAsia="zh-CN"/>
        </w:rPr>
      </w:pPr>
    </w:p>
    <w:p>
      <w:pPr>
        <w:widowControl/>
        <w:spacing w:line="60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巴彦淖尔市“三区”人才支持计划</w:t>
      </w:r>
    </w:p>
    <w:p>
      <w:pPr>
        <w:widowControl/>
        <w:spacing w:line="600" w:lineRule="exact"/>
        <w:jc w:val="center"/>
        <w:rPr>
          <w:rFonts w:ascii="黑体" w:hAnsi="黑体" w:eastAsia="黑体" w:cs="黑体"/>
          <w:color w:val="000000"/>
          <w:kern w:val="0"/>
          <w:sz w:val="44"/>
          <w:szCs w:val="44"/>
        </w:rPr>
      </w:pPr>
      <w:r>
        <w:rPr>
          <w:rFonts w:hint="eastAsia" w:ascii="方正小标宋简体" w:hAnsi="方正小标宋简体" w:eastAsia="方正小标宋简体" w:cs="方正小标宋简体"/>
          <w:color w:val="000000"/>
          <w:kern w:val="0"/>
          <w:sz w:val="44"/>
          <w:szCs w:val="44"/>
        </w:rPr>
        <w:t>科技人员管理办法（试行）</w:t>
      </w:r>
    </w:p>
    <w:p>
      <w:pPr>
        <w:widowControl/>
        <w:spacing w:line="600" w:lineRule="exact"/>
        <w:ind w:firstLine="643"/>
        <w:jc w:val="left"/>
        <w:rPr>
          <w:rFonts w:ascii="宋体" w:hAnsi="宋体" w:cs="宋体"/>
          <w:color w:val="000000"/>
          <w:kern w:val="0"/>
          <w:sz w:val="24"/>
          <w:szCs w:val="24"/>
        </w:rPr>
      </w:pPr>
      <w:r>
        <w:rPr>
          <w:rFonts w:hint="eastAsia" w:ascii="Times New Roman" w:hAnsi="Times New Roman" w:eastAsia="仿宋"/>
          <w:b/>
          <w:bCs/>
          <w:color w:val="000000"/>
          <w:kern w:val="0"/>
          <w:sz w:val="36"/>
          <w:szCs w:val="36"/>
        </w:rPr>
        <w:t xml:space="preserve"> </w:t>
      </w:r>
    </w:p>
    <w:p>
      <w:pPr>
        <w:widowControl/>
        <w:spacing w:line="600" w:lineRule="exact"/>
        <w:ind w:firstLine="612"/>
        <w:jc w:val="left"/>
        <w:rPr>
          <w:rFonts w:hint="eastAsia" w:ascii="仿宋_GB2312" w:hAnsi="Times New Roman" w:eastAsia="仿宋_GB2312"/>
          <w:color w:val="000000"/>
          <w:spacing w:val="0"/>
          <w:kern w:val="0"/>
          <w:sz w:val="32"/>
          <w:szCs w:val="32"/>
        </w:rPr>
      </w:pPr>
      <w:r>
        <w:rPr>
          <w:rFonts w:hint="eastAsia" w:ascii="仿宋_GB2312" w:hAnsi="Times New Roman" w:eastAsia="仿宋_GB2312"/>
          <w:color w:val="000000"/>
          <w:spacing w:val="0"/>
          <w:kern w:val="0"/>
          <w:sz w:val="32"/>
          <w:szCs w:val="32"/>
        </w:rPr>
        <w:t>根据科技部等五部门和内蒙古自治区《边远贫困地区、边疆民族地区和革命老区人才支持计划科技人员专项计划实施方案》要求，为充分发挥“三区”人才支持计划科技人员在受援旗县（乌拉特前旗、乌拉特中旗、杭锦后旗、五原县、磴口县）科技进步中的作用，特制定本办法。</w:t>
      </w:r>
    </w:p>
    <w:p>
      <w:pPr>
        <w:widowControl/>
        <w:spacing w:line="600" w:lineRule="exact"/>
        <w:ind w:firstLine="612"/>
        <w:jc w:val="left"/>
        <w:rPr>
          <w:rFonts w:hint="eastAsia" w:ascii="仿宋_GB2312" w:hAnsi="Times New Roman" w:eastAsia="仿宋_GB2312"/>
          <w:color w:val="000000"/>
          <w:spacing w:val="0"/>
          <w:kern w:val="0"/>
          <w:sz w:val="32"/>
          <w:szCs w:val="32"/>
        </w:rPr>
      </w:pPr>
      <w:r>
        <w:rPr>
          <w:rFonts w:hint="eastAsia" w:ascii="仿宋_GB2312" w:hAnsi="Times New Roman" w:eastAsia="仿宋_GB2312"/>
          <w:color w:val="000000"/>
          <w:spacing w:val="0"/>
          <w:kern w:val="0"/>
          <w:sz w:val="32"/>
          <w:szCs w:val="32"/>
        </w:rPr>
        <w:t>第一条</w:t>
      </w:r>
      <w:r>
        <w:rPr>
          <w:rFonts w:hint="eastAsia" w:ascii="仿宋_GB2312" w:eastAsia="仿宋_GB2312"/>
          <w:color w:val="000000"/>
          <w:spacing w:val="0"/>
          <w:kern w:val="0"/>
          <w:sz w:val="32"/>
          <w:szCs w:val="32"/>
          <w:lang w:val="en-US" w:eastAsia="zh-CN"/>
        </w:rPr>
        <w:t xml:space="preserve">  </w:t>
      </w:r>
      <w:r>
        <w:rPr>
          <w:rFonts w:hint="eastAsia" w:ascii="仿宋_GB2312" w:hAnsi="Times New Roman" w:eastAsia="仿宋_GB2312"/>
          <w:color w:val="000000"/>
          <w:spacing w:val="0"/>
          <w:kern w:val="0"/>
          <w:sz w:val="32"/>
          <w:szCs w:val="32"/>
        </w:rPr>
        <w:t>“三区”人才支持计划科技人员（以下简称支持“三区”科技人员）是指国家科技部审核批准的从全国范围内科研院所、高等院校和企事业单位选派到受援旗县现代农牧业、工业、服务业以及农村牧区环保、信息化等领域开展科技服务的科技人员。支持“三区”科技人员需具有中级以上专业技术职称，自愿并能够到受援旗县开展服务，同意国家及自治区方案有关规定。</w:t>
      </w:r>
    </w:p>
    <w:p>
      <w:pPr>
        <w:widowControl/>
        <w:spacing w:line="600" w:lineRule="exact"/>
        <w:ind w:firstLine="612"/>
        <w:jc w:val="left"/>
        <w:rPr>
          <w:rFonts w:hint="eastAsia" w:ascii="仿宋_GB2312" w:hAnsi="Times New Roman" w:eastAsia="仿宋_GB2312"/>
          <w:color w:val="000000"/>
          <w:spacing w:val="0"/>
          <w:kern w:val="0"/>
          <w:sz w:val="32"/>
          <w:szCs w:val="32"/>
        </w:rPr>
      </w:pPr>
      <w:r>
        <w:rPr>
          <w:rFonts w:hint="eastAsia" w:ascii="仿宋_GB2312" w:hAnsi="Times New Roman" w:eastAsia="仿宋_GB2312"/>
          <w:color w:val="000000"/>
          <w:spacing w:val="0"/>
          <w:kern w:val="0"/>
          <w:sz w:val="32"/>
          <w:szCs w:val="32"/>
        </w:rPr>
        <w:t>第二条</w:t>
      </w:r>
      <w:r>
        <w:rPr>
          <w:rFonts w:hint="eastAsia" w:ascii="仿宋_GB2312" w:eastAsia="仿宋_GB2312"/>
          <w:color w:val="000000"/>
          <w:spacing w:val="0"/>
          <w:kern w:val="0"/>
          <w:sz w:val="32"/>
          <w:szCs w:val="32"/>
          <w:lang w:val="en-US" w:eastAsia="zh-CN"/>
        </w:rPr>
        <w:t xml:space="preserve">  </w:t>
      </w:r>
      <w:r>
        <w:rPr>
          <w:rFonts w:hint="eastAsia" w:ascii="仿宋_GB2312" w:hAnsi="Times New Roman" w:eastAsia="仿宋_GB2312"/>
          <w:color w:val="000000"/>
          <w:spacing w:val="0"/>
          <w:kern w:val="0"/>
          <w:sz w:val="32"/>
          <w:szCs w:val="32"/>
        </w:rPr>
        <w:t>支持“三区”科技人员的主要工作任务是：围绕受援旗县支柱产业和重点产业的科技需求，提供科技服务，引进推广新品种、新技术、新工艺，从事科技成果转化转移；创办领办合作社、企业；帮助受援单位制定和完善科技发展规划；为受援地培养所需科技人才。</w:t>
      </w:r>
    </w:p>
    <w:p>
      <w:pPr>
        <w:widowControl/>
        <w:spacing w:line="600" w:lineRule="exact"/>
        <w:ind w:firstLine="612"/>
        <w:jc w:val="left"/>
        <w:rPr>
          <w:rFonts w:hint="eastAsia" w:ascii="仿宋_GB2312" w:hAnsi="Times New Roman" w:eastAsia="仿宋_GB2312"/>
          <w:color w:val="000000"/>
          <w:spacing w:val="0"/>
          <w:kern w:val="0"/>
          <w:sz w:val="32"/>
          <w:szCs w:val="32"/>
        </w:rPr>
      </w:pPr>
      <w:r>
        <w:rPr>
          <w:rFonts w:hint="eastAsia" w:ascii="仿宋_GB2312" w:hAnsi="Times New Roman" w:eastAsia="仿宋_GB2312"/>
          <w:color w:val="000000"/>
          <w:spacing w:val="0"/>
          <w:kern w:val="0"/>
          <w:sz w:val="32"/>
          <w:szCs w:val="32"/>
        </w:rPr>
        <w:t>第三条</w:t>
      </w:r>
      <w:r>
        <w:rPr>
          <w:rFonts w:hint="eastAsia" w:ascii="仿宋_GB2312" w:eastAsia="仿宋_GB2312"/>
          <w:color w:val="000000"/>
          <w:spacing w:val="0"/>
          <w:kern w:val="0"/>
          <w:sz w:val="32"/>
          <w:szCs w:val="32"/>
          <w:lang w:val="en-US" w:eastAsia="zh-CN"/>
        </w:rPr>
        <w:t xml:space="preserve">  </w:t>
      </w:r>
      <w:r>
        <w:rPr>
          <w:rFonts w:hint="eastAsia" w:ascii="仿宋_GB2312" w:hAnsi="Times New Roman" w:eastAsia="仿宋_GB2312"/>
          <w:color w:val="000000"/>
          <w:spacing w:val="0"/>
          <w:kern w:val="0"/>
          <w:sz w:val="32"/>
          <w:szCs w:val="32"/>
        </w:rPr>
        <w:t>服务期限为一年，在岗时间不少于100天。</w:t>
      </w:r>
    </w:p>
    <w:p>
      <w:pPr>
        <w:widowControl/>
        <w:spacing w:line="600" w:lineRule="exact"/>
        <w:ind w:firstLine="612"/>
        <w:jc w:val="left"/>
        <w:rPr>
          <w:rFonts w:hint="eastAsia" w:ascii="仿宋_GB2312" w:hAnsi="Times New Roman" w:eastAsia="仿宋_GB2312"/>
          <w:color w:val="000000"/>
          <w:spacing w:val="0"/>
          <w:kern w:val="0"/>
          <w:sz w:val="32"/>
          <w:szCs w:val="32"/>
        </w:rPr>
      </w:pPr>
      <w:r>
        <w:rPr>
          <w:rFonts w:hint="eastAsia" w:ascii="仿宋_GB2312" w:hAnsi="Times New Roman" w:eastAsia="仿宋_GB2312"/>
          <w:color w:val="000000"/>
          <w:spacing w:val="0"/>
          <w:kern w:val="0"/>
          <w:sz w:val="32"/>
          <w:szCs w:val="32"/>
        </w:rPr>
        <w:t>第四条</w:t>
      </w:r>
      <w:r>
        <w:rPr>
          <w:rFonts w:hint="eastAsia" w:ascii="仿宋_GB2312" w:eastAsia="仿宋_GB2312"/>
          <w:color w:val="000000"/>
          <w:spacing w:val="0"/>
          <w:kern w:val="0"/>
          <w:sz w:val="32"/>
          <w:szCs w:val="32"/>
          <w:lang w:val="en-US" w:eastAsia="zh-CN"/>
        </w:rPr>
        <w:t xml:space="preserve">  </w:t>
      </w:r>
      <w:r>
        <w:rPr>
          <w:rFonts w:hint="eastAsia" w:ascii="仿宋_GB2312" w:hAnsi="Times New Roman" w:eastAsia="仿宋_GB2312"/>
          <w:color w:val="000000"/>
          <w:spacing w:val="0"/>
          <w:kern w:val="0"/>
          <w:sz w:val="32"/>
          <w:szCs w:val="32"/>
        </w:rPr>
        <w:t>支持“三区”科技人员要与派出单位、受援单位签订三方协议，明确服务期限、时间、内容、范围、方式等。</w:t>
      </w:r>
    </w:p>
    <w:p>
      <w:pPr>
        <w:widowControl/>
        <w:spacing w:line="600" w:lineRule="exact"/>
        <w:ind w:firstLine="612"/>
        <w:jc w:val="left"/>
        <w:rPr>
          <w:rFonts w:hint="eastAsia" w:ascii="仿宋_GB2312" w:hAnsi="Times New Roman" w:eastAsia="仿宋_GB2312"/>
          <w:color w:val="000000"/>
          <w:spacing w:val="0"/>
          <w:kern w:val="0"/>
          <w:sz w:val="32"/>
          <w:szCs w:val="32"/>
        </w:rPr>
      </w:pPr>
      <w:r>
        <w:rPr>
          <w:rFonts w:hint="eastAsia" w:ascii="仿宋_GB2312" w:hAnsi="Times New Roman" w:eastAsia="仿宋_GB2312"/>
          <w:color w:val="000000"/>
          <w:spacing w:val="0"/>
          <w:kern w:val="0"/>
          <w:sz w:val="32"/>
          <w:szCs w:val="32"/>
        </w:rPr>
        <w:t>第五条：支持“三区”科技人员要认真履行岗位职责，服从根据工作需要进行的正常岗位调整，按照约定的时间到岗服务，不断提高服务质量，服从管理，严格遵守国家法律、法规和纪律，除因不可抗力因素外不得单方中止协议。</w:t>
      </w:r>
    </w:p>
    <w:p>
      <w:pPr>
        <w:widowControl/>
        <w:spacing w:line="600" w:lineRule="exact"/>
        <w:ind w:firstLine="612"/>
        <w:jc w:val="left"/>
        <w:rPr>
          <w:rFonts w:hint="eastAsia" w:ascii="仿宋_GB2312" w:hAnsi="Times New Roman" w:eastAsia="仿宋_GB2312"/>
          <w:color w:val="000000"/>
          <w:spacing w:val="0"/>
          <w:kern w:val="0"/>
          <w:sz w:val="32"/>
          <w:szCs w:val="32"/>
        </w:rPr>
      </w:pPr>
      <w:r>
        <w:rPr>
          <w:rFonts w:hint="eastAsia" w:ascii="仿宋_GB2312" w:hAnsi="Times New Roman" w:eastAsia="仿宋_GB2312"/>
          <w:color w:val="000000"/>
          <w:spacing w:val="0"/>
          <w:kern w:val="0"/>
          <w:sz w:val="32"/>
          <w:szCs w:val="32"/>
        </w:rPr>
        <w:t>第六条</w:t>
      </w:r>
      <w:r>
        <w:rPr>
          <w:rFonts w:hint="eastAsia" w:ascii="仿宋_GB2312" w:eastAsia="仿宋_GB2312"/>
          <w:color w:val="000000"/>
          <w:spacing w:val="0"/>
          <w:kern w:val="0"/>
          <w:sz w:val="32"/>
          <w:szCs w:val="32"/>
          <w:lang w:val="en-US" w:eastAsia="zh-CN"/>
        </w:rPr>
        <w:t xml:space="preserve">  </w:t>
      </w:r>
      <w:r>
        <w:rPr>
          <w:rFonts w:hint="eastAsia" w:ascii="仿宋_GB2312" w:hAnsi="Times New Roman" w:eastAsia="仿宋_GB2312"/>
          <w:color w:val="000000"/>
          <w:spacing w:val="0"/>
          <w:kern w:val="0"/>
          <w:sz w:val="32"/>
          <w:szCs w:val="32"/>
        </w:rPr>
        <w:t>支持“三区”科技人员要及时记载、整理、归纳各类科技服务资料，以备检查、考核及归档之用。同时积极上报服务信息和服务典型案例。</w:t>
      </w:r>
    </w:p>
    <w:p>
      <w:pPr>
        <w:widowControl/>
        <w:spacing w:line="600" w:lineRule="exact"/>
        <w:ind w:firstLine="612"/>
        <w:jc w:val="left"/>
        <w:rPr>
          <w:rFonts w:hint="eastAsia" w:ascii="仿宋_GB2312" w:hAnsi="Times New Roman" w:eastAsia="仿宋_GB2312"/>
          <w:color w:val="000000"/>
          <w:spacing w:val="0"/>
          <w:kern w:val="0"/>
          <w:sz w:val="32"/>
          <w:szCs w:val="32"/>
        </w:rPr>
      </w:pPr>
      <w:r>
        <w:rPr>
          <w:rFonts w:hint="eastAsia" w:ascii="仿宋_GB2312" w:hAnsi="Times New Roman" w:eastAsia="仿宋_GB2312"/>
          <w:color w:val="000000"/>
          <w:spacing w:val="0"/>
          <w:kern w:val="0"/>
          <w:sz w:val="32"/>
          <w:szCs w:val="32"/>
        </w:rPr>
        <w:t>第七条</w:t>
      </w:r>
      <w:r>
        <w:rPr>
          <w:rFonts w:hint="eastAsia" w:ascii="仿宋_GB2312" w:eastAsia="仿宋_GB2312"/>
          <w:color w:val="000000"/>
          <w:spacing w:val="0"/>
          <w:kern w:val="0"/>
          <w:sz w:val="32"/>
          <w:szCs w:val="32"/>
          <w:lang w:val="en-US" w:eastAsia="zh-CN"/>
        </w:rPr>
        <w:t xml:space="preserve">  </w:t>
      </w:r>
      <w:r>
        <w:rPr>
          <w:rFonts w:hint="eastAsia" w:ascii="仿宋_GB2312" w:hAnsi="Times New Roman" w:eastAsia="仿宋_GB2312"/>
          <w:color w:val="000000"/>
          <w:spacing w:val="0"/>
          <w:kern w:val="0"/>
          <w:sz w:val="32"/>
          <w:szCs w:val="32"/>
        </w:rPr>
        <w:t>市科技局负责选人、落实服务单位和岗位、签订协议、平时检查、服务期满考核、兑现工作经费等管理工作，受援旗县科技局协助市科技局负责本旗县内的日常管理工作。</w:t>
      </w:r>
    </w:p>
    <w:p>
      <w:pPr>
        <w:widowControl/>
        <w:spacing w:line="600" w:lineRule="exact"/>
        <w:ind w:firstLine="612"/>
        <w:jc w:val="left"/>
        <w:rPr>
          <w:rFonts w:hint="eastAsia" w:ascii="仿宋_GB2312" w:hAnsi="Times New Roman" w:eastAsia="仿宋_GB2312"/>
          <w:color w:val="000000"/>
          <w:spacing w:val="0"/>
          <w:kern w:val="0"/>
          <w:sz w:val="32"/>
          <w:szCs w:val="32"/>
        </w:rPr>
      </w:pPr>
      <w:r>
        <w:rPr>
          <w:rFonts w:hint="eastAsia" w:ascii="仿宋_GB2312" w:hAnsi="Times New Roman" w:eastAsia="仿宋_GB2312"/>
          <w:color w:val="000000"/>
          <w:spacing w:val="0"/>
          <w:kern w:val="0"/>
          <w:sz w:val="32"/>
          <w:szCs w:val="32"/>
        </w:rPr>
        <w:t>第八条</w:t>
      </w:r>
      <w:r>
        <w:rPr>
          <w:rFonts w:hint="eastAsia" w:ascii="仿宋_GB2312" w:eastAsia="仿宋_GB2312"/>
          <w:color w:val="000000"/>
          <w:spacing w:val="0"/>
          <w:kern w:val="0"/>
          <w:sz w:val="32"/>
          <w:szCs w:val="32"/>
          <w:lang w:val="en-US" w:eastAsia="zh-CN"/>
        </w:rPr>
        <w:t xml:space="preserve">  </w:t>
      </w:r>
      <w:r>
        <w:rPr>
          <w:rFonts w:hint="eastAsia" w:ascii="仿宋_GB2312" w:hAnsi="Times New Roman" w:eastAsia="仿宋_GB2312"/>
          <w:color w:val="000000"/>
          <w:spacing w:val="0"/>
          <w:kern w:val="0"/>
          <w:sz w:val="32"/>
          <w:szCs w:val="32"/>
        </w:rPr>
        <w:t>服务期间由市科技局或受援旗县科技局组织召开一次支持“三区”科技人员科技服务工作汇报交流会，做为平时检查的重要依据。服务期满由市科技局、受援旗县科技局、派出单位、受援单位共同进行考核。</w:t>
      </w:r>
    </w:p>
    <w:p>
      <w:pPr>
        <w:widowControl/>
        <w:spacing w:line="600" w:lineRule="exact"/>
        <w:ind w:firstLine="612"/>
        <w:jc w:val="left"/>
        <w:rPr>
          <w:rFonts w:hint="eastAsia" w:ascii="仿宋_GB2312" w:hAnsi="Times New Roman" w:eastAsia="仿宋_GB2312"/>
          <w:color w:val="000000"/>
          <w:spacing w:val="0"/>
          <w:kern w:val="0"/>
          <w:sz w:val="32"/>
          <w:szCs w:val="32"/>
        </w:rPr>
      </w:pPr>
      <w:r>
        <w:rPr>
          <w:rFonts w:hint="eastAsia" w:ascii="仿宋_GB2312" w:hAnsi="Times New Roman" w:eastAsia="仿宋_GB2312"/>
          <w:color w:val="000000"/>
          <w:spacing w:val="0"/>
          <w:kern w:val="0"/>
          <w:sz w:val="32"/>
          <w:szCs w:val="32"/>
        </w:rPr>
        <w:t>第九条</w:t>
      </w:r>
      <w:r>
        <w:rPr>
          <w:rFonts w:hint="eastAsia" w:ascii="仿宋_GB2312" w:eastAsia="仿宋_GB2312"/>
          <w:color w:val="000000"/>
          <w:spacing w:val="0"/>
          <w:kern w:val="0"/>
          <w:sz w:val="32"/>
          <w:szCs w:val="32"/>
          <w:lang w:val="en-US" w:eastAsia="zh-CN"/>
        </w:rPr>
        <w:t xml:space="preserve">  </w:t>
      </w:r>
      <w:r>
        <w:rPr>
          <w:rFonts w:hint="eastAsia" w:ascii="仿宋_GB2312" w:hAnsi="Times New Roman" w:eastAsia="仿宋_GB2312"/>
          <w:color w:val="000000"/>
          <w:spacing w:val="0"/>
          <w:kern w:val="0"/>
          <w:sz w:val="32"/>
          <w:szCs w:val="32"/>
        </w:rPr>
        <w:t>按照国家和内蒙古自治区“三区”人才支持计划科技人员专项计划实施方案中对政策保障和经费保障的规定，选派对象在选派期间人事、劳动关系保留在原单位，工资待遇不变，选派期满后仍回原单位工作。根据考核结果发放工作经费（每人每年2万元标准），主要用于支付选派对象到受援地的工作补助、交通差旅费用、保险和培训费用等；对表现优秀、业绩突出的予以表彰奖励或项目倾斜支持。</w:t>
      </w:r>
    </w:p>
    <w:p>
      <w:pPr>
        <w:widowControl/>
        <w:spacing w:line="600" w:lineRule="exact"/>
        <w:ind w:firstLine="612"/>
        <w:jc w:val="left"/>
        <w:rPr>
          <w:rFonts w:hint="eastAsia" w:ascii="仿宋_GB2312" w:hAnsi="Times New Roman" w:eastAsia="仿宋_GB2312"/>
          <w:color w:val="000000"/>
          <w:spacing w:val="0"/>
          <w:kern w:val="0"/>
          <w:sz w:val="32"/>
          <w:szCs w:val="32"/>
        </w:rPr>
      </w:pPr>
      <w:r>
        <w:rPr>
          <w:rFonts w:hint="eastAsia" w:ascii="仿宋_GB2312" w:hAnsi="Times New Roman" w:eastAsia="仿宋_GB2312"/>
          <w:color w:val="000000"/>
          <w:spacing w:val="0"/>
          <w:kern w:val="0"/>
          <w:sz w:val="32"/>
          <w:szCs w:val="32"/>
        </w:rPr>
        <w:t>第十条</w:t>
      </w:r>
      <w:r>
        <w:rPr>
          <w:rFonts w:hint="eastAsia" w:ascii="仿宋_GB2312" w:eastAsia="仿宋_GB2312"/>
          <w:color w:val="000000"/>
          <w:spacing w:val="0"/>
          <w:kern w:val="0"/>
          <w:sz w:val="32"/>
          <w:szCs w:val="32"/>
          <w:lang w:val="en-US" w:eastAsia="zh-CN"/>
        </w:rPr>
        <w:t xml:space="preserve">  </w:t>
      </w:r>
      <w:r>
        <w:rPr>
          <w:rFonts w:hint="eastAsia" w:ascii="仿宋_GB2312" w:hAnsi="Times New Roman" w:eastAsia="仿宋_GB2312"/>
          <w:color w:val="000000"/>
          <w:spacing w:val="0"/>
          <w:kern w:val="0"/>
          <w:sz w:val="32"/>
          <w:szCs w:val="32"/>
        </w:rPr>
        <w:t>受援单位为选派对象提供必要的工作和生活条件。</w:t>
      </w:r>
    </w:p>
    <w:p>
      <w:pPr>
        <w:widowControl/>
        <w:spacing w:line="600" w:lineRule="exact"/>
        <w:ind w:firstLine="612"/>
        <w:jc w:val="left"/>
        <w:rPr>
          <w:rFonts w:hint="eastAsia" w:ascii="仿宋_GB2312" w:hAnsi="Times New Roman" w:eastAsia="仿宋_GB2312"/>
          <w:color w:val="000000"/>
          <w:spacing w:val="0"/>
          <w:kern w:val="0"/>
          <w:sz w:val="32"/>
          <w:szCs w:val="32"/>
        </w:rPr>
      </w:pPr>
      <w:r>
        <w:rPr>
          <w:rFonts w:hint="eastAsia" w:ascii="仿宋_GB2312" w:hAnsi="Times New Roman" w:eastAsia="仿宋_GB2312"/>
          <w:color w:val="000000"/>
          <w:spacing w:val="0"/>
          <w:kern w:val="0"/>
          <w:sz w:val="32"/>
          <w:szCs w:val="32"/>
        </w:rPr>
        <w:t>本办法由巴彦淖尔市科学技术局负责解释，自发布之日起施行。</w:t>
      </w:r>
    </w:p>
    <w:p>
      <w:pPr>
        <w:widowControl/>
        <w:spacing w:line="600" w:lineRule="exact"/>
        <w:ind w:firstLine="612"/>
        <w:jc w:val="left"/>
        <w:rPr>
          <w:rFonts w:hint="eastAsia" w:ascii="仿宋_GB2312" w:hAnsi="Times New Roman" w:eastAsia="仿宋_GB2312"/>
          <w:color w:val="000000"/>
          <w:spacing w:val="0"/>
          <w:kern w:val="0"/>
          <w:sz w:val="32"/>
          <w:szCs w:val="32"/>
        </w:rPr>
      </w:pPr>
    </w:p>
    <w:p>
      <w:pPr>
        <w:widowControl/>
        <w:spacing w:line="600" w:lineRule="exact"/>
        <w:ind w:firstLine="612"/>
        <w:jc w:val="left"/>
        <w:rPr>
          <w:rFonts w:hint="eastAsia" w:ascii="仿宋_GB2312" w:hAnsi="Times New Roman" w:eastAsia="仿宋_GB2312"/>
          <w:color w:val="000000"/>
          <w:spacing w:val="0"/>
          <w:kern w:val="0"/>
          <w:sz w:val="32"/>
          <w:szCs w:val="32"/>
        </w:rPr>
      </w:pPr>
      <w:r>
        <w:rPr>
          <w:rFonts w:hint="eastAsia" w:ascii="仿宋_GB2312" w:hAnsi="Times New Roman" w:eastAsia="仿宋_GB2312"/>
          <w:color w:val="000000"/>
          <w:spacing w:val="0"/>
          <w:kern w:val="0"/>
          <w:sz w:val="32"/>
          <w:szCs w:val="32"/>
        </w:rPr>
        <w:t>附</w:t>
      </w:r>
      <w:r>
        <w:rPr>
          <w:rFonts w:hint="eastAsia" w:ascii="仿宋_GB2312" w:eastAsia="仿宋_GB2312"/>
          <w:color w:val="000000"/>
          <w:spacing w:val="0"/>
          <w:kern w:val="0"/>
          <w:sz w:val="32"/>
          <w:szCs w:val="32"/>
          <w:lang w:eastAsia="zh-CN"/>
        </w:rPr>
        <w:t>件</w:t>
      </w:r>
      <w:r>
        <w:rPr>
          <w:rFonts w:hint="eastAsia" w:ascii="仿宋_GB2312" w:hAnsi="Times New Roman" w:eastAsia="仿宋_GB2312"/>
          <w:color w:val="000000"/>
          <w:spacing w:val="0"/>
          <w:kern w:val="0"/>
          <w:sz w:val="32"/>
          <w:szCs w:val="32"/>
        </w:rPr>
        <w:t>：考核细则</w:t>
      </w:r>
    </w:p>
    <w:p>
      <w:pPr>
        <w:widowControl/>
        <w:spacing w:line="600" w:lineRule="exact"/>
        <w:ind w:firstLine="612"/>
        <w:jc w:val="left"/>
        <w:rPr>
          <w:rFonts w:hint="eastAsia" w:ascii="仿宋_GB2312" w:hAnsi="Times New Roman" w:eastAsia="仿宋_GB2312"/>
          <w:color w:val="000000"/>
          <w:spacing w:val="0"/>
          <w:kern w:val="0"/>
          <w:sz w:val="32"/>
          <w:szCs w:val="32"/>
        </w:rPr>
      </w:pPr>
    </w:p>
    <w:p>
      <w:pPr>
        <w:widowControl/>
        <w:spacing w:line="600" w:lineRule="exact"/>
        <w:ind w:firstLine="612"/>
        <w:jc w:val="left"/>
        <w:rPr>
          <w:rFonts w:hint="eastAsia" w:ascii="仿宋_GB2312" w:hAnsi="Times New Roman" w:eastAsia="仿宋_GB2312"/>
          <w:color w:val="000000"/>
          <w:spacing w:val="0"/>
          <w:kern w:val="0"/>
          <w:sz w:val="32"/>
          <w:szCs w:val="32"/>
        </w:rPr>
      </w:pPr>
    </w:p>
    <w:p>
      <w:pPr>
        <w:widowControl/>
        <w:spacing w:line="600" w:lineRule="exact"/>
        <w:ind w:firstLine="612"/>
        <w:jc w:val="left"/>
        <w:rPr>
          <w:rFonts w:hint="eastAsia" w:ascii="仿宋_GB2312" w:hAnsi="Times New Roman" w:eastAsia="仿宋_GB2312"/>
          <w:color w:val="000000"/>
          <w:spacing w:val="0"/>
          <w:kern w:val="0"/>
          <w:sz w:val="32"/>
          <w:szCs w:val="32"/>
        </w:rPr>
      </w:pPr>
    </w:p>
    <w:p>
      <w:pPr>
        <w:widowControl/>
        <w:spacing w:line="600" w:lineRule="exact"/>
        <w:ind w:firstLine="612"/>
        <w:jc w:val="left"/>
        <w:rPr>
          <w:rFonts w:hint="eastAsia" w:ascii="仿宋_GB2312" w:hAnsi="Times New Roman" w:eastAsia="仿宋_GB2312"/>
          <w:color w:val="000000"/>
          <w:spacing w:val="0"/>
          <w:kern w:val="0"/>
          <w:sz w:val="32"/>
          <w:szCs w:val="32"/>
        </w:rPr>
      </w:pPr>
    </w:p>
    <w:p>
      <w:pPr>
        <w:widowControl/>
        <w:spacing w:line="600" w:lineRule="exact"/>
        <w:ind w:firstLine="612"/>
        <w:jc w:val="left"/>
        <w:rPr>
          <w:rFonts w:hint="eastAsia" w:ascii="仿宋_GB2312" w:hAnsi="Times New Roman" w:eastAsia="仿宋_GB2312"/>
          <w:color w:val="000000"/>
          <w:spacing w:val="0"/>
          <w:kern w:val="0"/>
          <w:sz w:val="32"/>
          <w:szCs w:val="32"/>
        </w:rPr>
      </w:pPr>
    </w:p>
    <w:p>
      <w:pPr>
        <w:widowControl/>
        <w:spacing w:line="600" w:lineRule="exact"/>
        <w:ind w:firstLine="612"/>
        <w:jc w:val="left"/>
        <w:rPr>
          <w:rFonts w:hint="eastAsia" w:ascii="仿宋_GB2312" w:hAnsi="Times New Roman" w:eastAsia="仿宋_GB2312"/>
          <w:color w:val="000000"/>
          <w:spacing w:val="0"/>
          <w:kern w:val="0"/>
          <w:sz w:val="32"/>
          <w:szCs w:val="32"/>
        </w:rPr>
      </w:pPr>
    </w:p>
    <w:p>
      <w:pPr>
        <w:widowControl/>
        <w:spacing w:line="600" w:lineRule="exact"/>
        <w:ind w:firstLine="612"/>
        <w:jc w:val="left"/>
        <w:rPr>
          <w:rFonts w:hint="eastAsia" w:ascii="仿宋_GB2312" w:hAnsi="Times New Roman" w:eastAsia="仿宋_GB2312"/>
          <w:color w:val="000000"/>
          <w:spacing w:val="0"/>
          <w:kern w:val="0"/>
          <w:sz w:val="32"/>
          <w:szCs w:val="32"/>
        </w:rPr>
      </w:pPr>
    </w:p>
    <w:p>
      <w:pPr>
        <w:widowControl/>
        <w:spacing w:line="600" w:lineRule="exact"/>
        <w:ind w:firstLine="612"/>
        <w:jc w:val="left"/>
        <w:rPr>
          <w:rFonts w:hint="eastAsia" w:ascii="仿宋_GB2312" w:hAnsi="Times New Roman" w:eastAsia="仿宋_GB2312"/>
          <w:color w:val="000000"/>
          <w:spacing w:val="0"/>
          <w:kern w:val="0"/>
          <w:sz w:val="32"/>
          <w:szCs w:val="32"/>
        </w:rPr>
      </w:pPr>
    </w:p>
    <w:p>
      <w:pPr>
        <w:widowControl/>
        <w:spacing w:line="600" w:lineRule="exact"/>
        <w:ind w:firstLine="612"/>
        <w:jc w:val="left"/>
        <w:rPr>
          <w:rFonts w:hint="eastAsia" w:ascii="仿宋_GB2312" w:hAnsi="Times New Roman" w:eastAsia="仿宋_GB2312"/>
          <w:color w:val="000000"/>
          <w:spacing w:val="0"/>
          <w:kern w:val="0"/>
          <w:sz w:val="32"/>
          <w:szCs w:val="32"/>
        </w:rPr>
      </w:pPr>
    </w:p>
    <w:p>
      <w:pPr>
        <w:widowControl/>
        <w:spacing w:line="600" w:lineRule="exact"/>
        <w:ind w:firstLine="612"/>
        <w:jc w:val="left"/>
        <w:rPr>
          <w:rFonts w:hint="eastAsia" w:ascii="仿宋_GB2312" w:hAnsi="Times New Roman" w:eastAsia="仿宋_GB2312"/>
          <w:color w:val="000000"/>
          <w:spacing w:val="0"/>
          <w:kern w:val="0"/>
          <w:sz w:val="32"/>
          <w:szCs w:val="32"/>
        </w:rPr>
      </w:pPr>
    </w:p>
    <w:p>
      <w:pPr>
        <w:widowControl/>
        <w:spacing w:line="600" w:lineRule="exact"/>
        <w:ind w:firstLine="612"/>
        <w:jc w:val="left"/>
        <w:rPr>
          <w:rFonts w:hint="eastAsia" w:ascii="仿宋_GB2312" w:hAnsi="Times New Roman" w:eastAsia="仿宋_GB2312"/>
          <w:color w:val="000000"/>
          <w:spacing w:val="0"/>
          <w:kern w:val="0"/>
          <w:sz w:val="32"/>
          <w:szCs w:val="32"/>
        </w:rPr>
      </w:pPr>
    </w:p>
    <w:p>
      <w:pPr>
        <w:widowControl/>
        <w:spacing w:line="600" w:lineRule="exact"/>
        <w:ind w:firstLine="612"/>
        <w:jc w:val="left"/>
        <w:rPr>
          <w:rFonts w:hint="eastAsia" w:ascii="仿宋_GB2312" w:hAnsi="Times New Roman" w:eastAsia="仿宋_GB2312"/>
          <w:color w:val="000000"/>
          <w:spacing w:val="0"/>
          <w:kern w:val="0"/>
          <w:sz w:val="32"/>
          <w:szCs w:val="32"/>
        </w:rPr>
      </w:pPr>
    </w:p>
    <w:p>
      <w:pPr>
        <w:widowControl/>
        <w:spacing w:line="600" w:lineRule="exact"/>
        <w:jc w:val="left"/>
        <w:rPr>
          <w:rFonts w:hint="eastAsia" w:ascii="仿宋_GB2312" w:hAnsi="Times New Roman" w:eastAsia="仿宋_GB2312"/>
          <w:color w:val="000000"/>
          <w:spacing w:val="0"/>
          <w:kern w:val="0"/>
          <w:sz w:val="32"/>
          <w:szCs w:val="32"/>
        </w:rPr>
      </w:pPr>
    </w:p>
    <w:p>
      <w:pPr>
        <w:widowControl/>
        <w:spacing w:line="600" w:lineRule="exact"/>
        <w:jc w:val="center"/>
        <w:rPr>
          <w:rFonts w:hint="eastAsia" w:ascii="方正小标宋简体" w:hAnsi="方正小标宋简体" w:eastAsia="方正小标宋简体" w:cs="方正小标宋简体"/>
          <w:color w:val="000000"/>
          <w:spacing w:val="0"/>
          <w:kern w:val="0"/>
          <w:sz w:val="44"/>
          <w:szCs w:val="44"/>
        </w:rPr>
      </w:pPr>
      <w:r>
        <w:rPr>
          <w:rFonts w:hint="eastAsia" w:ascii="方正小标宋简体" w:hAnsi="方正小标宋简体" w:eastAsia="方正小标宋简体" w:cs="方正小标宋简体"/>
          <w:color w:val="000000"/>
          <w:spacing w:val="0"/>
          <w:kern w:val="0"/>
          <w:sz w:val="44"/>
          <w:szCs w:val="44"/>
        </w:rPr>
        <w:t>“三区”科技人员考核细则</w:t>
      </w:r>
    </w:p>
    <w:p>
      <w:pPr>
        <w:widowControl/>
        <w:spacing w:line="600" w:lineRule="exact"/>
        <w:ind w:firstLine="612"/>
        <w:jc w:val="left"/>
        <w:rPr>
          <w:rFonts w:hint="eastAsia" w:ascii="仿宋_GB2312" w:hAnsi="Times New Roman" w:eastAsia="仿宋_GB2312"/>
          <w:color w:val="000000"/>
          <w:spacing w:val="0"/>
          <w:kern w:val="0"/>
          <w:sz w:val="32"/>
          <w:szCs w:val="32"/>
        </w:rPr>
      </w:pPr>
    </w:p>
    <w:p>
      <w:pPr>
        <w:widowControl/>
        <w:spacing w:line="600" w:lineRule="exact"/>
        <w:ind w:firstLine="612"/>
        <w:jc w:val="left"/>
        <w:rPr>
          <w:rFonts w:hint="eastAsia" w:ascii="仿宋_GB2312" w:hAnsi="Times New Roman" w:eastAsia="仿宋_GB2312"/>
          <w:color w:val="000000"/>
          <w:spacing w:val="0"/>
          <w:kern w:val="0"/>
          <w:sz w:val="32"/>
          <w:szCs w:val="32"/>
        </w:rPr>
      </w:pPr>
      <w:r>
        <w:rPr>
          <w:rFonts w:hint="eastAsia" w:ascii="仿宋_GB2312" w:hAnsi="Times New Roman" w:eastAsia="仿宋_GB2312"/>
          <w:color w:val="000000"/>
          <w:spacing w:val="0"/>
          <w:kern w:val="0"/>
          <w:sz w:val="32"/>
          <w:szCs w:val="32"/>
        </w:rPr>
        <w:t>1、考核方式</w:t>
      </w:r>
    </w:p>
    <w:p>
      <w:pPr>
        <w:widowControl/>
        <w:spacing w:line="600" w:lineRule="exact"/>
        <w:ind w:firstLine="612"/>
        <w:jc w:val="left"/>
        <w:rPr>
          <w:rFonts w:hint="eastAsia" w:ascii="仿宋_GB2312" w:hAnsi="Times New Roman" w:eastAsia="仿宋_GB2312"/>
          <w:color w:val="000000"/>
          <w:spacing w:val="0"/>
          <w:kern w:val="0"/>
          <w:sz w:val="32"/>
          <w:szCs w:val="32"/>
        </w:rPr>
      </w:pPr>
      <w:r>
        <w:rPr>
          <w:rFonts w:hint="eastAsia" w:ascii="仿宋_GB2312" w:hAnsi="Times New Roman" w:eastAsia="仿宋_GB2312"/>
          <w:color w:val="000000"/>
          <w:spacing w:val="0"/>
          <w:kern w:val="0"/>
          <w:sz w:val="32"/>
          <w:szCs w:val="32"/>
        </w:rPr>
        <w:t>（1）通过实地查看和书面资料进行考核。</w:t>
      </w:r>
    </w:p>
    <w:p>
      <w:pPr>
        <w:widowControl/>
        <w:spacing w:line="600" w:lineRule="exact"/>
        <w:ind w:firstLine="612"/>
        <w:jc w:val="left"/>
        <w:rPr>
          <w:rFonts w:hint="eastAsia" w:ascii="仿宋_GB2312" w:hAnsi="Times New Roman" w:eastAsia="仿宋_GB2312"/>
          <w:color w:val="000000"/>
          <w:spacing w:val="0"/>
          <w:kern w:val="0"/>
          <w:sz w:val="32"/>
          <w:szCs w:val="32"/>
        </w:rPr>
      </w:pPr>
      <w:r>
        <w:rPr>
          <w:rFonts w:hint="eastAsia" w:ascii="仿宋_GB2312" w:hAnsi="Times New Roman" w:eastAsia="仿宋_GB2312"/>
          <w:color w:val="000000"/>
          <w:spacing w:val="0"/>
          <w:kern w:val="0"/>
          <w:sz w:val="32"/>
          <w:szCs w:val="32"/>
        </w:rPr>
        <w:t>（2）市科技局、受援旗县科技局与派出单位共同到受援单位了解掌握服务情况。</w:t>
      </w:r>
    </w:p>
    <w:p>
      <w:pPr>
        <w:widowControl/>
        <w:spacing w:line="600" w:lineRule="exact"/>
        <w:ind w:firstLine="612"/>
        <w:jc w:val="left"/>
        <w:rPr>
          <w:rFonts w:hint="eastAsia" w:ascii="仿宋_GB2312" w:hAnsi="Times New Roman" w:eastAsia="仿宋_GB2312"/>
          <w:color w:val="000000"/>
          <w:spacing w:val="0"/>
          <w:kern w:val="0"/>
          <w:sz w:val="32"/>
          <w:szCs w:val="32"/>
        </w:rPr>
      </w:pPr>
      <w:r>
        <w:rPr>
          <w:rFonts w:hint="eastAsia" w:ascii="仿宋_GB2312" w:hAnsi="Times New Roman" w:eastAsia="仿宋_GB2312"/>
          <w:color w:val="000000"/>
          <w:spacing w:val="0"/>
          <w:kern w:val="0"/>
          <w:sz w:val="32"/>
          <w:szCs w:val="32"/>
        </w:rPr>
        <w:t>（3）服务期满参照平时检查情况进行考核。</w:t>
      </w:r>
    </w:p>
    <w:p>
      <w:pPr>
        <w:widowControl/>
        <w:spacing w:line="600" w:lineRule="exact"/>
        <w:ind w:firstLine="612"/>
        <w:jc w:val="left"/>
        <w:rPr>
          <w:rFonts w:hint="eastAsia" w:ascii="仿宋_GB2312" w:hAnsi="Times New Roman" w:eastAsia="仿宋_GB2312"/>
          <w:color w:val="000000"/>
          <w:spacing w:val="0"/>
          <w:kern w:val="0"/>
          <w:sz w:val="32"/>
          <w:szCs w:val="32"/>
        </w:rPr>
      </w:pPr>
      <w:r>
        <w:rPr>
          <w:rFonts w:hint="eastAsia" w:ascii="仿宋_GB2312" w:hAnsi="Times New Roman" w:eastAsia="仿宋_GB2312"/>
          <w:color w:val="000000"/>
          <w:spacing w:val="0"/>
          <w:kern w:val="0"/>
          <w:sz w:val="32"/>
          <w:szCs w:val="32"/>
        </w:rPr>
        <w:t>2、考核内容及得分（实行百分制考核）</w:t>
      </w:r>
    </w:p>
    <w:p>
      <w:pPr>
        <w:widowControl/>
        <w:spacing w:line="600" w:lineRule="exact"/>
        <w:ind w:firstLine="612"/>
        <w:jc w:val="left"/>
        <w:rPr>
          <w:rFonts w:hint="eastAsia" w:ascii="仿宋_GB2312" w:hAnsi="Times New Roman" w:eastAsia="仿宋_GB2312"/>
          <w:color w:val="000000"/>
          <w:spacing w:val="0"/>
          <w:kern w:val="0"/>
          <w:sz w:val="32"/>
          <w:szCs w:val="32"/>
        </w:rPr>
      </w:pPr>
      <w:r>
        <w:rPr>
          <w:rFonts w:hint="eastAsia" w:ascii="仿宋_GB2312" w:hAnsi="Times New Roman" w:eastAsia="仿宋_GB2312"/>
          <w:color w:val="000000"/>
          <w:spacing w:val="0"/>
          <w:kern w:val="0"/>
          <w:sz w:val="32"/>
          <w:szCs w:val="32"/>
        </w:rPr>
        <w:t>（1）在岗服务一天给0.4分，必须有考勤和服务记录（40分）</w:t>
      </w:r>
    </w:p>
    <w:p>
      <w:pPr>
        <w:widowControl/>
        <w:spacing w:line="600" w:lineRule="exact"/>
        <w:ind w:firstLine="612"/>
        <w:jc w:val="left"/>
        <w:rPr>
          <w:rFonts w:hint="eastAsia" w:ascii="仿宋_GB2312" w:hAnsi="Times New Roman" w:eastAsia="仿宋_GB2312"/>
          <w:color w:val="000000"/>
          <w:spacing w:val="0"/>
          <w:kern w:val="0"/>
          <w:sz w:val="32"/>
          <w:szCs w:val="32"/>
        </w:rPr>
      </w:pPr>
      <w:r>
        <w:rPr>
          <w:rFonts w:hint="eastAsia" w:ascii="仿宋_GB2312" w:hAnsi="Times New Roman" w:eastAsia="仿宋_GB2312"/>
          <w:color w:val="000000"/>
          <w:spacing w:val="0"/>
          <w:kern w:val="0"/>
          <w:sz w:val="32"/>
          <w:szCs w:val="32"/>
        </w:rPr>
        <w:t>（2）解决受援单位生产中的技术难题（有书面资料），解决一项给5分（15分）</w:t>
      </w:r>
    </w:p>
    <w:p>
      <w:pPr>
        <w:widowControl/>
        <w:spacing w:line="600" w:lineRule="exact"/>
        <w:ind w:firstLine="612"/>
        <w:jc w:val="left"/>
        <w:rPr>
          <w:rFonts w:hint="eastAsia" w:ascii="仿宋_GB2312" w:hAnsi="Times New Roman" w:eastAsia="仿宋_GB2312"/>
          <w:color w:val="000000"/>
          <w:spacing w:val="0"/>
          <w:kern w:val="0"/>
          <w:sz w:val="32"/>
          <w:szCs w:val="32"/>
        </w:rPr>
      </w:pPr>
      <w:r>
        <w:rPr>
          <w:rFonts w:hint="eastAsia" w:ascii="仿宋_GB2312" w:hAnsi="Times New Roman" w:eastAsia="仿宋_GB2312"/>
          <w:color w:val="000000"/>
          <w:spacing w:val="0"/>
          <w:kern w:val="0"/>
          <w:sz w:val="32"/>
          <w:szCs w:val="32"/>
        </w:rPr>
        <w:t>（3）为受援单位引进推广新品种、新技术、新工艺，成功一项给5分（15分）</w:t>
      </w:r>
    </w:p>
    <w:p>
      <w:pPr>
        <w:widowControl/>
        <w:spacing w:line="600" w:lineRule="exact"/>
        <w:ind w:firstLine="612"/>
        <w:jc w:val="left"/>
        <w:rPr>
          <w:rFonts w:hint="eastAsia" w:ascii="仿宋_GB2312" w:hAnsi="Times New Roman" w:eastAsia="仿宋_GB2312"/>
          <w:color w:val="000000"/>
          <w:spacing w:val="0"/>
          <w:kern w:val="0"/>
          <w:sz w:val="32"/>
          <w:szCs w:val="32"/>
        </w:rPr>
      </w:pPr>
      <w:r>
        <w:rPr>
          <w:rFonts w:hint="eastAsia" w:ascii="仿宋_GB2312" w:hAnsi="Times New Roman" w:eastAsia="仿宋_GB2312"/>
          <w:color w:val="000000"/>
          <w:spacing w:val="0"/>
          <w:kern w:val="0"/>
          <w:sz w:val="32"/>
          <w:szCs w:val="32"/>
        </w:rPr>
        <w:t>（4）取得比较重要或重大的科技成果给10分（10分）</w:t>
      </w:r>
    </w:p>
    <w:p>
      <w:pPr>
        <w:widowControl/>
        <w:spacing w:line="600" w:lineRule="exact"/>
        <w:ind w:firstLine="612"/>
        <w:jc w:val="left"/>
        <w:rPr>
          <w:rFonts w:hint="eastAsia" w:ascii="仿宋_GB2312" w:hAnsi="Times New Roman" w:eastAsia="仿宋_GB2312"/>
          <w:color w:val="000000"/>
          <w:spacing w:val="0"/>
          <w:kern w:val="0"/>
          <w:sz w:val="32"/>
          <w:szCs w:val="32"/>
        </w:rPr>
      </w:pPr>
      <w:r>
        <w:rPr>
          <w:rFonts w:hint="eastAsia" w:ascii="仿宋_GB2312" w:hAnsi="Times New Roman" w:eastAsia="仿宋_GB2312"/>
          <w:color w:val="000000"/>
          <w:spacing w:val="0"/>
          <w:kern w:val="0"/>
          <w:sz w:val="32"/>
          <w:szCs w:val="32"/>
        </w:rPr>
        <w:t>（5）发挥专业特长，在培训班上讲课（有培训内容、有讲稿、有受培人员签名等书面记录），讲一次给10分（10分）</w:t>
      </w:r>
    </w:p>
    <w:p>
      <w:pPr>
        <w:widowControl/>
        <w:spacing w:line="600" w:lineRule="exact"/>
        <w:ind w:firstLine="612"/>
        <w:jc w:val="left"/>
        <w:rPr>
          <w:rFonts w:hint="eastAsia" w:ascii="仿宋_GB2312" w:hAnsi="Times New Roman" w:eastAsia="仿宋_GB2312"/>
          <w:color w:val="000000"/>
          <w:spacing w:val="0"/>
          <w:kern w:val="0"/>
          <w:sz w:val="32"/>
          <w:szCs w:val="32"/>
        </w:rPr>
      </w:pPr>
      <w:r>
        <w:rPr>
          <w:rFonts w:hint="eastAsia" w:ascii="仿宋_GB2312" w:hAnsi="Times New Roman" w:eastAsia="仿宋_GB2312"/>
          <w:color w:val="000000"/>
          <w:spacing w:val="0"/>
          <w:kern w:val="0"/>
          <w:sz w:val="32"/>
          <w:szCs w:val="32"/>
        </w:rPr>
        <w:t>（6）对照签订的协议和职责任务，每年提交服务情况书面总结两次并参加科技服务工作汇报交流会，有一次给2分（4分）</w:t>
      </w:r>
    </w:p>
    <w:p>
      <w:pPr>
        <w:widowControl/>
        <w:spacing w:line="600" w:lineRule="exact"/>
        <w:ind w:firstLine="612"/>
        <w:jc w:val="left"/>
        <w:rPr>
          <w:rFonts w:hint="eastAsia" w:ascii="仿宋_GB2312" w:hAnsi="Times New Roman" w:eastAsia="仿宋_GB2312"/>
          <w:color w:val="000000"/>
          <w:spacing w:val="0"/>
          <w:kern w:val="0"/>
          <w:sz w:val="32"/>
          <w:szCs w:val="32"/>
        </w:rPr>
      </w:pPr>
      <w:r>
        <w:rPr>
          <w:rFonts w:hint="eastAsia" w:ascii="仿宋_GB2312" w:hAnsi="Times New Roman" w:eastAsia="仿宋_GB2312"/>
          <w:color w:val="000000"/>
          <w:spacing w:val="0"/>
          <w:kern w:val="0"/>
          <w:sz w:val="32"/>
          <w:szCs w:val="32"/>
        </w:rPr>
        <w:t>（7）向受援旗县科技局上报服务信息或服务典型案例，全年四条，有一条给1.5分（6分）</w:t>
      </w:r>
    </w:p>
    <w:p>
      <w:pPr>
        <w:widowControl/>
        <w:spacing w:line="600" w:lineRule="exact"/>
        <w:ind w:firstLine="612"/>
        <w:jc w:val="left"/>
        <w:rPr>
          <w:rFonts w:hint="eastAsia" w:ascii="仿宋_GB2312" w:hAnsi="Times New Roman" w:eastAsia="仿宋_GB2312"/>
          <w:color w:val="000000"/>
          <w:spacing w:val="0"/>
          <w:kern w:val="0"/>
          <w:sz w:val="32"/>
          <w:szCs w:val="32"/>
        </w:rPr>
      </w:pPr>
      <w:r>
        <w:rPr>
          <w:rFonts w:hint="eastAsia" w:ascii="仿宋_GB2312" w:hAnsi="Times New Roman" w:eastAsia="仿宋_GB2312"/>
          <w:color w:val="000000"/>
          <w:spacing w:val="0"/>
          <w:kern w:val="0"/>
          <w:sz w:val="32"/>
          <w:szCs w:val="32"/>
        </w:rPr>
        <w:t>3、考核等次及结果运用</w:t>
      </w:r>
    </w:p>
    <w:p>
      <w:pPr>
        <w:widowControl/>
        <w:spacing w:line="600" w:lineRule="exact"/>
        <w:ind w:firstLine="612"/>
        <w:jc w:val="left"/>
        <w:rPr>
          <w:rFonts w:hint="eastAsia" w:ascii="仿宋_GB2312" w:hAnsi="Times New Roman" w:eastAsia="仿宋_GB2312"/>
          <w:color w:val="000000"/>
          <w:spacing w:val="0"/>
          <w:kern w:val="0"/>
          <w:sz w:val="32"/>
          <w:szCs w:val="32"/>
        </w:rPr>
      </w:pPr>
      <w:r>
        <w:rPr>
          <w:rFonts w:hint="eastAsia" w:ascii="仿宋_GB2312" w:hAnsi="Times New Roman" w:eastAsia="仿宋_GB2312"/>
          <w:color w:val="000000"/>
          <w:spacing w:val="0"/>
          <w:kern w:val="0"/>
          <w:sz w:val="32"/>
          <w:szCs w:val="32"/>
        </w:rPr>
        <w:t>（1）考核等次分为优秀、称职、不称职三个等次。100分—90分为优秀（含90分）；89分—70分为称职（含70分）；69分以下为不称职。</w:t>
      </w:r>
    </w:p>
    <w:p>
      <w:pPr>
        <w:widowControl/>
        <w:spacing w:line="600" w:lineRule="exact"/>
        <w:ind w:firstLine="612"/>
        <w:jc w:val="left"/>
        <w:rPr>
          <w:rFonts w:hint="eastAsia" w:ascii="仿宋_GB2312" w:hAnsi="Times New Roman" w:eastAsia="仿宋_GB2312"/>
          <w:color w:val="000000"/>
          <w:spacing w:val="0"/>
          <w:kern w:val="0"/>
          <w:sz w:val="32"/>
          <w:szCs w:val="32"/>
        </w:rPr>
      </w:pPr>
      <w:r>
        <w:rPr>
          <w:rFonts w:hint="eastAsia" w:ascii="仿宋_GB2312" w:hAnsi="Times New Roman" w:eastAsia="仿宋_GB2312"/>
          <w:color w:val="000000"/>
          <w:spacing w:val="0"/>
          <w:kern w:val="0"/>
          <w:sz w:val="32"/>
          <w:szCs w:val="32"/>
        </w:rPr>
        <w:t>（2）考核结果与工作经费相挂钩，称职以上的全额发放，优秀的给予奖励，并通报表彰。不称职的酌情发放，并以后五年内不再选派。</w:t>
      </w:r>
    </w:p>
    <w:p>
      <w:pPr>
        <w:widowControl/>
        <w:spacing w:line="600" w:lineRule="exact"/>
        <w:ind w:firstLine="612" w:firstLineChars="200"/>
        <w:jc w:val="left"/>
        <w:rPr>
          <w:rFonts w:hint="eastAsia" w:ascii="仿宋_GB2312" w:hAnsi="Times New Roman" w:eastAsia="仿宋_GB2312"/>
          <w:color w:val="000000"/>
          <w:spacing w:val="-7"/>
          <w:kern w:val="0"/>
          <w:sz w:val="32"/>
          <w:szCs w:val="32"/>
        </w:rPr>
      </w:pPr>
    </w:p>
    <w:p>
      <w:pPr>
        <w:widowControl/>
        <w:spacing w:line="600" w:lineRule="exact"/>
        <w:ind w:firstLine="612" w:firstLineChars="200"/>
        <w:jc w:val="left"/>
        <w:rPr>
          <w:rFonts w:hint="eastAsia" w:ascii="仿宋_GB2312" w:hAnsi="仿宋" w:eastAsia="仿宋_GB2312" w:cs="仿宋"/>
          <w:color w:val="000000"/>
          <w:spacing w:val="-7"/>
          <w:kern w:val="0"/>
          <w:sz w:val="32"/>
          <w:szCs w:val="32"/>
        </w:rPr>
      </w:pPr>
    </w:p>
    <w:p>
      <w:pPr>
        <w:widowControl/>
        <w:spacing w:line="600" w:lineRule="exact"/>
        <w:ind w:firstLine="612" w:firstLineChars="200"/>
        <w:jc w:val="left"/>
        <w:rPr>
          <w:rFonts w:hint="eastAsia" w:ascii="仿宋_GB2312" w:hAnsi="宋体" w:eastAsia="仿宋_GB2312" w:cs="宋体"/>
          <w:color w:val="000000"/>
          <w:kern w:val="0"/>
          <w:sz w:val="32"/>
          <w:szCs w:val="32"/>
        </w:rPr>
      </w:pPr>
      <w:r>
        <w:rPr>
          <w:rFonts w:hint="eastAsia" w:ascii="仿宋_GB2312" w:hAnsi="Times New Roman" w:eastAsia="仿宋_GB2312"/>
          <w:color w:val="000000"/>
          <w:spacing w:val="-7"/>
          <w:kern w:val="0"/>
          <w:sz w:val="32"/>
          <w:szCs w:val="32"/>
        </w:rPr>
        <w:t>本办法由巴彦淖尔市科学技术局负责解释，自发布之日起施行。</w:t>
      </w:r>
    </w:p>
    <w:p>
      <w:pPr>
        <w:keepNext w:val="0"/>
        <w:keepLines w:val="0"/>
        <w:pageBreakBefore w:val="0"/>
        <w:kinsoku/>
        <w:wordWrap/>
        <w:overflowPunct/>
        <w:topLinePunct w:val="0"/>
        <w:autoSpaceDE/>
        <w:autoSpaceDN/>
        <w:bidi w:val="0"/>
        <w:spacing w:line="600" w:lineRule="exact"/>
        <w:textAlignment w:val="auto"/>
        <w:rPr>
          <w:rFonts w:hint="default" w:eastAsia="宋体"/>
          <w:lang w:val="en-US" w:eastAsia="zh-CN"/>
        </w:rPr>
      </w:pPr>
    </w:p>
    <w:p>
      <w:pPr>
        <w:keepNext w:val="0"/>
        <w:keepLines w:val="0"/>
        <w:pageBreakBefore w:val="0"/>
        <w:kinsoku/>
        <w:wordWrap/>
        <w:overflowPunct/>
        <w:topLinePunct w:val="0"/>
        <w:autoSpaceDE/>
        <w:autoSpaceDN/>
        <w:bidi w:val="0"/>
        <w:spacing w:line="600" w:lineRule="exact"/>
        <w:textAlignment w:val="auto"/>
        <w:rPr>
          <w:rFonts w:hint="default" w:eastAsia="宋体"/>
          <w:lang w:val="en-US" w:eastAsia="zh-CN"/>
        </w:rPr>
      </w:pPr>
    </w:p>
    <w:p>
      <w:pPr>
        <w:keepNext w:val="0"/>
        <w:keepLines w:val="0"/>
        <w:pageBreakBefore w:val="0"/>
        <w:kinsoku/>
        <w:wordWrap/>
        <w:overflowPunct/>
        <w:topLinePunct w:val="0"/>
        <w:autoSpaceDE/>
        <w:autoSpaceDN/>
        <w:bidi w:val="0"/>
        <w:spacing w:line="600" w:lineRule="exact"/>
        <w:textAlignment w:val="auto"/>
        <w:rPr>
          <w:rFonts w:hint="default" w:eastAsia="宋体"/>
          <w:lang w:val="en-US" w:eastAsia="zh-CN"/>
        </w:rPr>
      </w:pPr>
    </w:p>
    <w:p>
      <w:pPr>
        <w:keepNext w:val="0"/>
        <w:keepLines w:val="0"/>
        <w:pageBreakBefore w:val="0"/>
        <w:kinsoku/>
        <w:wordWrap/>
        <w:overflowPunct/>
        <w:topLinePunct w:val="0"/>
        <w:autoSpaceDE/>
        <w:autoSpaceDN/>
        <w:bidi w:val="0"/>
        <w:spacing w:line="600" w:lineRule="exact"/>
        <w:textAlignment w:val="auto"/>
        <w:rPr>
          <w:rFonts w:hint="default" w:eastAsia="宋体"/>
          <w:lang w:val="en-US" w:eastAsia="zh-CN"/>
        </w:rPr>
      </w:pPr>
    </w:p>
    <w:p>
      <w:pPr>
        <w:keepNext w:val="0"/>
        <w:keepLines w:val="0"/>
        <w:pageBreakBefore w:val="0"/>
        <w:kinsoku/>
        <w:wordWrap/>
        <w:overflowPunct/>
        <w:topLinePunct w:val="0"/>
        <w:autoSpaceDE/>
        <w:autoSpaceDN/>
        <w:bidi w:val="0"/>
        <w:spacing w:line="600" w:lineRule="exact"/>
        <w:textAlignment w:val="auto"/>
        <w:rPr>
          <w:rFonts w:hint="default" w:eastAsia="宋体"/>
          <w:lang w:val="en-US" w:eastAsia="zh-CN"/>
        </w:rPr>
      </w:pPr>
    </w:p>
    <w:p>
      <w:pPr>
        <w:keepNext w:val="0"/>
        <w:keepLines w:val="0"/>
        <w:pageBreakBefore w:val="0"/>
        <w:kinsoku/>
        <w:wordWrap/>
        <w:overflowPunct/>
        <w:topLinePunct w:val="0"/>
        <w:autoSpaceDE/>
        <w:autoSpaceDN/>
        <w:bidi w:val="0"/>
        <w:spacing w:line="600" w:lineRule="exact"/>
        <w:textAlignment w:val="auto"/>
        <w:rPr>
          <w:rFonts w:hint="default" w:eastAsia="宋体"/>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MjE5NTkwMDUxMTlhM2EyZTFlM2VlYmJkZmY1NTQifQ=="/>
  </w:docVars>
  <w:rsids>
    <w:rsidRoot w:val="58D552A7"/>
    <w:rsid w:val="58D55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2023-11-14T07:06:00Z</dcterms:created>
  <dc:creator>忙石</dc:creator>
  <cp:lastModifiedBy>忙石</cp:lastModifiedBy>
  <dcterms:modified xsi:type="dcterms:W3CDTF">2023-11-14T07:07:11Z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566C7E8EB1DF467CB80F419D3FB95421_11</vt:lpwstr>
  </property>
</Properties>
</file>