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2023年度巴彦淖尔市科技创新驱动专项申报指南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高新技术领域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</w:rPr>
        <w:t>（一）新材料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研究方</w:t>
      </w:r>
      <w:r>
        <w:rPr>
          <w:rFonts w:hint="eastAsia" w:ascii="仿宋_GB2312" w:hAnsi="仿宋_GB2312" w:eastAsia="仿宋_GB2312" w:cs="仿宋_GB2312"/>
          <w:b/>
          <w:bCs w:val="0"/>
          <w:snapToGrid/>
          <w:color w:val="auto"/>
          <w:kern w:val="44"/>
          <w:sz w:val="32"/>
          <w:szCs w:val="32"/>
          <w:lang w:val="en-US" w:eastAsia="zh-CN" w:bidi="ar-SA"/>
        </w:rPr>
        <w:t>向（指南代码101）：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44"/>
          <w:sz w:val="32"/>
          <w:szCs w:val="32"/>
          <w:lang w:val="en-US" w:eastAsia="zh-CN" w:bidi="ar-SA"/>
        </w:rPr>
        <w:t>石墨、多晶硅、蓝宝石、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功能陶瓷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、稀土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44"/>
          <w:sz w:val="32"/>
          <w:szCs w:val="32"/>
          <w:lang w:val="en-US" w:eastAsia="zh-CN" w:bidi="ar-SA"/>
        </w:rPr>
        <w:t>等新材料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ar"/>
        </w:rPr>
        <w:t>制备技术研究与应用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新能源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3" w:firstLineChars="200"/>
        <w:textAlignment w:val="auto"/>
        <w:rPr>
          <w:rFonts w:hint="eastAsia" w:ascii="仿宋_GB2312" w:hAnsi="宋体" w:eastAsia="仿宋_GB2312" w:cstheme="minorBidi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氢能、风光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储能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等利用技术研究与应用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_GB2312" w:hAnsi="宋体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eastAsia="zh-CN"/>
        </w:rPr>
        <w:t>煤炭清洁高效利用技术研究与应用；</w:t>
      </w:r>
      <w:r>
        <w:rPr>
          <w:rFonts w:hint="eastAsia" w:ascii="仿宋_GB2312" w:hAnsi="宋体" w:eastAsia="仿宋_GB2312" w:cstheme="minorBidi"/>
          <w:b w:val="0"/>
          <w:bCs/>
          <w:snapToGrid/>
          <w:color w:val="auto"/>
          <w:kern w:val="2"/>
          <w:sz w:val="32"/>
          <w:szCs w:val="32"/>
          <w:lang w:val="en-US" w:eastAsia="zh-CN" w:bidi="ar-SA"/>
        </w:rPr>
        <w:t>二氧化碳减排及其高值化利用研发与示范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3" w:firstLineChars="200"/>
        <w:textAlignment w:val="auto"/>
        <w:rPr>
          <w:rFonts w:hint="eastAsia" w:ascii="仿宋_GB2312" w:hAnsi="宋体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203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碳捕集、利用与封存技术研究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eastAsia="zh-CN"/>
        </w:rPr>
        <w:t>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3" w:firstLineChars="200"/>
        <w:textAlignment w:val="auto"/>
        <w:rPr>
          <w:rFonts w:hint="eastAsia" w:eastAsia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204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有色金属冶炼固体废弃物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有机废弃物资源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综合利用技术研究</w:t>
      </w: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数字经济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301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仿宋_GB2312" w:hAnsi="宋体" w:eastAsia="仿宋_GB2312" w:cstheme="minorBidi"/>
          <w:b w:val="0"/>
          <w:bCs/>
          <w:snapToGrid/>
          <w:color w:val="auto"/>
          <w:kern w:val="2"/>
          <w:sz w:val="32"/>
          <w:szCs w:val="32"/>
          <w:lang w:val="en-US" w:eastAsia="zh-CN" w:bidi="ar-SA"/>
        </w:rPr>
        <w:t>基于5G、大数据、物联网、云计算、工业互联网等信息技术与工业制造、医疗、交通运输等重点行业领域融合的研究与应用；产业链智慧管控关键技术研发与示范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3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302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智能无人驾驶产品研制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（四）现代装备制造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3" w:firstLineChars="200"/>
        <w:textAlignment w:val="auto"/>
        <w:rPr>
          <w:rFonts w:hint="eastAsia" w:eastAsia="仿宋_GB2312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401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高端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风机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、高效太阳能光伏组件、</w:t>
      </w:r>
      <w:r>
        <w:rPr>
          <w:rFonts w:hint="eastAsia" w:ascii="仿宋_GB2312" w:hAnsi="Times New Roman" w:eastAsia="仿宋_GB2312" w:cs="Times New Roman"/>
          <w:bCs w:val="0"/>
          <w:snapToGrid/>
          <w:color w:val="auto"/>
          <w:kern w:val="0"/>
          <w:sz w:val="32"/>
          <w:szCs w:val="32"/>
          <w:lang w:val="en-US" w:eastAsia="zh-CN" w:bidi="ar-SA"/>
        </w:rPr>
        <w:t>新型风电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储能装置、风电场监控及风电控制系统辅助设备等研制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农牧业领域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shd w:val="clear" w:color="auto" w:fill="FFFFFF"/>
        </w:rPr>
        <w:t>种业创新技术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3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501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种质资源创新与新品种选育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及优良品种（种群）扩繁应用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3" w:firstLineChars="200"/>
        <w:textAlignment w:val="auto"/>
        <w:rPr>
          <w:rFonts w:hint="eastAsia"/>
          <w:spacing w:val="-6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502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Times New Roman" w:hAnsi="Times New Roman" w:eastAsia="仿宋_GB2312" w:cstheme="minorBidi"/>
          <w:b w:val="0"/>
          <w:bCs w:val="0"/>
          <w:spacing w:val="-6"/>
          <w:sz w:val="32"/>
          <w:szCs w:val="32"/>
          <w:lang w:eastAsia="zh-CN"/>
        </w:rPr>
        <w:t>地方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eastAsia="zh-CN"/>
        </w:rPr>
        <w:t>濒危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种质资源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eastAsia="zh-CN"/>
        </w:rPr>
        <w:t>保护、利用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与新品种选育</w:t>
      </w:r>
      <w:r>
        <w:rPr>
          <w:rFonts w:hint="eastAsia" w:ascii="Times New Roman" w:hAnsi="Times New Roman" w:eastAsia="仿宋_GB2312" w:cstheme="minorBidi"/>
          <w:b w:val="0"/>
          <w:bCs w:val="0"/>
          <w:spacing w:val="-6"/>
          <w:sz w:val="32"/>
          <w:szCs w:val="32"/>
          <w:lang w:eastAsia="zh-CN"/>
        </w:rPr>
        <w:t>；旱生、超旱生乡土生态用种的收集利用和扩繁技术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3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503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Times New Roman" w:hAnsi="Times New Roman" w:eastAsia="仿宋_GB2312" w:cstheme="minorBidi"/>
          <w:b w:val="0"/>
          <w:bCs w:val="0"/>
          <w:sz w:val="32"/>
          <w:szCs w:val="32"/>
          <w:lang w:eastAsia="zh-CN"/>
        </w:rPr>
        <w:t>耐盐新品种选育与示范推广</w:t>
      </w:r>
    </w:p>
    <w:p>
      <w:pPr>
        <w:pStyle w:val="6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shd w:val="clear" w:color="auto" w:fill="FFFFFF"/>
          <w:lang w:eastAsia="zh-CN"/>
        </w:rPr>
        <w:t>绿色种养技术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601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绿色高效种养技术集成研究与示范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研究方向（指南代码602）：</w:t>
      </w:r>
      <w:r>
        <w:rPr>
          <w:rFonts w:hint="eastAsia" w:ascii="Times New Roman" w:hAnsi="Times New Roman" w:eastAsia="仿宋_GB2312"/>
          <w:sz w:val="32"/>
          <w:szCs w:val="32"/>
        </w:rPr>
        <w:t>农牧业节水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抗旱</w:t>
      </w:r>
      <w:r>
        <w:rPr>
          <w:rFonts w:hint="eastAsia" w:ascii="Times New Roman" w:hAnsi="Times New Roman" w:eastAsia="仿宋_GB2312"/>
          <w:sz w:val="32"/>
          <w:szCs w:val="32"/>
        </w:rPr>
        <w:t>增效技术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603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农牧业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废弃物资源化利用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技术研究与示范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/>
          <w:b w:val="0"/>
          <w:bCs/>
          <w:spacing w:val="-11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研究方向（指南代码604）：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pacing w:val="-11"/>
          <w:kern w:val="0"/>
          <w:sz w:val="32"/>
          <w:szCs w:val="32"/>
          <w:lang w:val="en-US" w:eastAsia="zh-CN" w:bidi="ar-SA"/>
        </w:rPr>
        <w:t>功能性生物肥料研制技术与示范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研究方向</w:t>
      </w:r>
      <w:r>
        <w:rPr>
          <w:rFonts w:hint="eastAsia" w:ascii="仿宋_GB2312" w:hAnsi="仿宋" w:eastAsia="仿宋_GB2312"/>
          <w:b/>
          <w:bCs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</w:rPr>
        <w:t>指南代码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605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</w:rPr>
        <w:t>）</w:t>
      </w:r>
      <w:r>
        <w:rPr>
          <w:rFonts w:ascii="Times New Roman" w:hAnsi="Times New Roman" w:eastAsia="仿宋_GB2312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畜禽营养调控研究与饲料研发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3" w:firstLineChars="200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研究方向</w:t>
      </w:r>
      <w:r>
        <w:rPr>
          <w:rFonts w:hint="eastAsia" w:ascii="仿宋_GB2312" w:hAnsi="仿宋" w:eastAsia="仿宋_GB2312"/>
          <w:b/>
          <w:bCs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</w:rPr>
        <w:t>指南代码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606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</w:rPr>
        <w:t>）</w:t>
      </w:r>
      <w:r>
        <w:rPr>
          <w:rFonts w:ascii="Times New Roman" w:hAnsi="Times New Roman" w:eastAsia="仿宋_GB2312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牧草丰产栽培、草产品加工利用与储藏技术研究</w:t>
      </w:r>
    </w:p>
    <w:p>
      <w:pPr>
        <w:pStyle w:val="6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</w:rPr>
        <w:t>农畜产品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生产加工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left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701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仿宋_GB2312" w:hAnsi="Times New Roman" w:eastAsia="仿宋_GB2312"/>
          <w:sz w:val="32"/>
          <w:szCs w:val="32"/>
        </w:rPr>
        <w:t>农</w:t>
      </w: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畜</w:t>
      </w:r>
      <w:r>
        <w:rPr>
          <w:rFonts w:hint="eastAsia" w:ascii="仿宋_GB2312" w:hAnsi="Times New Roman" w:eastAsia="仿宋_GB2312"/>
          <w:sz w:val="32"/>
          <w:szCs w:val="32"/>
        </w:rPr>
        <w:t>产品精深加工技术研究与应用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702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农畜产品品质控制、冷链物流技术研究及应用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textAlignment w:val="auto"/>
        <w:rPr>
          <w:rFonts w:hint="eastAsia" w:ascii="楷体" w:hAnsi="楷体" w:eastAsia="楷体" w:cs="楷体"/>
          <w:b w:val="0"/>
          <w:bCs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（四）智慧农牧业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3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801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/>
          <w:b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/>
          <w:sz w:val="32"/>
          <w:szCs w:val="32"/>
        </w:rPr>
        <w:t>农牧业装备升级与全程机械化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、智能化</w:t>
      </w:r>
      <w:r>
        <w:rPr>
          <w:rFonts w:hint="eastAsia" w:ascii="仿宋_GB2312" w:hAnsi="Times New Roman" w:eastAsia="仿宋_GB2312"/>
          <w:sz w:val="32"/>
          <w:szCs w:val="32"/>
        </w:rPr>
        <w:t>生产技术研究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社会领域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</w:rPr>
        <w:t>生态环境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研究方向（指南代码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901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）：</w:t>
      </w:r>
      <w:r>
        <w:rPr>
          <w:rFonts w:hint="eastAsia" w:ascii="仿宋_GB2312" w:hAnsi="宋体" w:eastAsia="仿宋_GB2312"/>
          <w:sz w:val="32"/>
          <w:szCs w:val="32"/>
        </w:rPr>
        <w:t>土壤残膜污染治理与回收利用技术研发与应用示范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default"/>
          <w:color w:val="auto"/>
          <w:spacing w:val="-6"/>
          <w:lang w:val="en"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902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/>
          <w:b/>
          <w:bCs w:val="0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b w:val="0"/>
          <w:bCs/>
          <w:color w:val="auto"/>
          <w:spacing w:val="-6"/>
          <w:kern w:val="0"/>
          <w:sz w:val="32"/>
          <w:szCs w:val="32"/>
          <w:lang w:val="en-US" w:eastAsia="zh-CN"/>
        </w:rPr>
        <w:t>河套盐碱地特色生态经济复合型林草立体修复模式研发与示范；盐碱地综合利用技术研究与示范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宋体" w:eastAsia="仿宋_GB2312" w:cstheme="minorBidi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903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/>
          <w:b/>
          <w:bCs w:val="0"/>
          <w:sz w:val="32"/>
          <w:szCs w:val="32"/>
        </w:rPr>
        <w:t>：</w:t>
      </w:r>
      <w:r>
        <w:rPr>
          <w:rFonts w:hint="eastAsia" w:ascii="仿宋_GB2312" w:hAnsi="宋体" w:eastAsia="仿宋_GB2312" w:cstheme="minorBidi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河套灌区水资源优化配置、适宜地下水埋深、引黄滴灌科学布局、生态补水、生态环境良性发展动态关系研究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研究方向（指南代码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904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44"/>
          <w:sz w:val="32"/>
          <w:szCs w:val="32"/>
          <w:lang w:val="en-US" w:eastAsia="zh-CN" w:bidi="ar-SA"/>
        </w:rPr>
        <w:t>乌梁素海底泥污染削减及其资源化利用研究、新污染物治理技术研究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研究方向（指南代码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905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44"/>
          <w:sz w:val="32"/>
          <w:szCs w:val="32"/>
          <w:lang w:val="en-US" w:eastAsia="zh-CN" w:bidi="ar-SA"/>
        </w:rPr>
        <w:t>退化人工固沙林修复技术研发与示范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</w:rPr>
        <w:t>人口健康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Times New Roman" w:eastAsia="仿宋_GB2312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1001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临床医学、中医（蒙医）、中（蒙）西医结合防治重大疾病、疑难疾病等优势病种的临床评价研究与基础研究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 w:val="0"/>
          <w:color w:val="auto"/>
          <w:kern w:val="0"/>
          <w:sz w:val="32"/>
          <w:szCs w:val="32"/>
          <w:lang w:eastAsia="zh-CN"/>
        </w:rPr>
        <w:t>研究方向（指南代码</w:t>
      </w:r>
      <w:r>
        <w:rPr>
          <w:rFonts w:hint="eastAsia" w:ascii="仿宋_GB2312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default" w:ascii="仿宋_GB2312" w:hAnsi="Times New Roman" w:eastAsia="仿宋_GB2312" w:cs="Times New Roman"/>
          <w:b/>
          <w:bCs w:val="0"/>
          <w:color w:val="auto"/>
          <w:kern w:val="0"/>
          <w:sz w:val="32"/>
          <w:szCs w:val="32"/>
          <w:lang w:val="en" w:eastAsia="zh-CN"/>
        </w:rPr>
        <w:t>0</w:t>
      </w:r>
      <w:r>
        <w:rPr>
          <w:rFonts w:hint="eastAsia" w:ascii="仿宋_GB2312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/>
          <w:bCs w:val="0"/>
          <w:color w:val="auto"/>
          <w:kern w:val="0"/>
          <w:sz w:val="32"/>
          <w:szCs w:val="32"/>
          <w:lang w:eastAsia="zh-CN"/>
        </w:rPr>
        <w:t>）：</w:t>
      </w:r>
      <w:r>
        <w:rPr>
          <w:rFonts w:hint="eastAsia" w:ascii="仿宋_GB2312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本地区常见过敏性疾病流行病学调研及临床医学、中医药治疗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（三）公共安全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1101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品安全检验检测、监测评估、过程控制等新技术研究示范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1102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危险废弃物、化学品管控及生产事故预防技术研究应用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_GB2312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 w:val="0"/>
          <w:color w:val="auto"/>
          <w:kern w:val="0"/>
          <w:sz w:val="32"/>
          <w:szCs w:val="32"/>
          <w:lang w:eastAsia="zh-CN"/>
        </w:rPr>
        <w:t>研究方向（指南代码</w:t>
      </w:r>
      <w:r>
        <w:rPr>
          <w:rFonts w:hint="eastAsia" w:ascii="仿宋_GB2312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1103</w:t>
      </w:r>
      <w:r>
        <w:rPr>
          <w:rFonts w:hint="eastAsia" w:ascii="仿宋_GB2312" w:hAnsi="Times New Roman" w:eastAsia="仿宋_GB2312" w:cs="Times New Roman"/>
          <w:b/>
          <w:bCs w:val="0"/>
          <w:color w:val="auto"/>
          <w:kern w:val="0"/>
          <w:sz w:val="32"/>
          <w:szCs w:val="32"/>
          <w:lang w:eastAsia="zh-CN"/>
        </w:rPr>
        <w:t>）：</w:t>
      </w:r>
      <w:r>
        <w:rPr>
          <w:rFonts w:hint="eastAsia" w:ascii="仿宋_GB2312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短时强降水导致的城市内涝风险评估及预测</w:t>
      </w: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41273"/>
    <w:multiLevelType w:val="singleLevel"/>
    <w:tmpl w:val="9F74127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67E0F40"/>
    <w:multiLevelType w:val="singleLevel"/>
    <w:tmpl w:val="B67E0F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FE68AD"/>
    <w:multiLevelType w:val="singleLevel"/>
    <w:tmpl w:val="FFFE68A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TBmNTg5MjZlM2U2ZTBiMDgyNGI4OGUxZTQ0ZDIifQ=="/>
  </w:docVars>
  <w:rsids>
    <w:rsidRoot w:val="4A1947CF"/>
    <w:rsid w:val="17FE101A"/>
    <w:rsid w:val="1A907A1A"/>
    <w:rsid w:val="1FDB518D"/>
    <w:rsid w:val="2DF5AFD2"/>
    <w:rsid w:val="39FD5451"/>
    <w:rsid w:val="3A2CB8C3"/>
    <w:rsid w:val="3B3F1D76"/>
    <w:rsid w:val="3BB7FE5F"/>
    <w:rsid w:val="3BDFBFA8"/>
    <w:rsid w:val="3EDA1267"/>
    <w:rsid w:val="3FDF6C29"/>
    <w:rsid w:val="4A1947CF"/>
    <w:rsid w:val="4B1E62B4"/>
    <w:rsid w:val="4BDF1A37"/>
    <w:rsid w:val="4DDFFC25"/>
    <w:rsid w:val="53EA3A71"/>
    <w:rsid w:val="5BFF9149"/>
    <w:rsid w:val="5F5E79C0"/>
    <w:rsid w:val="6BBD5AB8"/>
    <w:rsid w:val="6BEF3DC0"/>
    <w:rsid w:val="6FFCE8CB"/>
    <w:rsid w:val="70461FDA"/>
    <w:rsid w:val="72B650B7"/>
    <w:rsid w:val="73EEB5D3"/>
    <w:rsid w:val="747B86C1"/>
    <w:rsid w:val="77FEA999"/>
    <w:rsid w:val="7BF78437"/>
    <w:rsid w:val="7BFB8B97"/>
    <w:rsid w:val="7EB7524F"/>
    <w:rsid w:val="7FDF4F7B"/>
    <w:rsid w:val="7FFBF8C2"/>
    <w:rsid w:val="C0BDDF9F"/>
    <w:rsid w:val="CAFD0222"/>
    <w:rsid w:val="DABA4B1A"/>
    <w:rsid w:val="DFFEE356"/>
    <w:rsid w:val="E6DE628A"/>
    <w:rsid w:val="EEDE5EF2"/>
    <w:rsid w:val="EFE77E93"/>
    <w:rsid w:val="F4BF831E"/>
    <w:rsid w:val="FDF7BFA7"/>
    <w:rsid w:val="FF3FA920"/>
    <w:rsid w:val="FF761C3D"/>
    <w:rsid w:val="FFFA4650"/>
    <w:rsid w:val="FFFFD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 w:val="0"/>
      <w:adjustRightInd w:val="0"/>
      <w:snapToGrid w:val="0"/>
      <w:spacing w:line="760" w:lineRule="exact"/>
      <w:ind w:left="28" w:leftChars="0" w:firstLine="567" w:firstLineChars="0"/>
      <w:outlineLvl w:val="1"/>
    </w:pPr>
    <w:rPr>
      <w:rFonts w:ascii="黑体" w:hAnsi="黑体" w:eastAsia="黑体" w:cs="Times New Roman"/>
      <w:bCs/>
      <w:snapToGrid w:val="0"/>
      <w:color w:val="000000"/>
      <w:kern w:val="0"/>
      <w:sz w:val="30"/>
      <w:szCs w:val="3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2018-07-17T23:11:00Z</dcterms:created>
  <dc:creator>d</dc:creator>
  <cp:lastModifiedBy>忙石</cp:lastModifiedBy>
  <cp:lastPrinted>2023-09-28T19:42:00Z</cp:lastPrinted>
  <dcterms:modified xsi:type="dcterms:W3CDTF">2023-10-09T07:02:23Z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8EFE974785DD44DCAC4FB41D92B61F88_13</vt:lpwstr>
  </property>
</Properties>
</file>